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AD" w:rsidRPr="00BF043D" w:rsidRDefault="002D3FAD" w:rsidP="002161B6">
      <w:pPr>
        <w:widowControl/>
        <w:ind w:left="142" w:right="119"/>
        <w:jc w:val="center"/>
        <w:rPr>
          <w:b/>
          <w:shadow/>
          <w:sz w:val="28"/>
          <w:szCs w:val="28"/>
        </w:rPr>
      </w:pPr>
      <w:bookmarkStart w:id="0" w:name="_GoBack"/>
      <w:bookmarkEnd w:id="0"/>
      <w:r w:rsidRPr="00BF043D">
        <w:rPr>
          <w:b/>
          <w:shadow/>
          <w:sz w:val="28"/>
          <w:szCs w:val="28"/>
        </w:rPr>
        <w:t>ПАМЯТКА</w:t>
      </w:r>
    </w:p>
    <w:p w:rsidR="002D3FAD" w:rsidRPr="00BF043D" w:rsidRDefault="002D3FAD" w:rsidP="002161B6">
      <w:pPr>
        <w:widowControl/>
        <w:ind w:left="142" w:right="119"/>
        <w:jc w:val="center"/>
        <w:rPr>
          <w:b/>
          <w:shadow/>
          <w:sz w:val="28"/>
          <w:szCs w:val="28"/>
        </w:rPr>
      </w:pPr>
      <w:r w:rsidRPr="00BF043D">
        <w:rPr>
          <w:b/>
          <w:shadow/>
          <w:sz w:val="28"/>
          <w:szCs w:val="28"/>
        </w:rPr>
        <w:t>для людей с инвалидностью</w:t>
      </w:r>
    </w:p>
    <w:p w:rsidR="002D3FAD" w:rsidRPr="00BF043D" w:rsidRDefault="002D3FAD" w:rsidP="002161B6">
      <w:pPr>
        <w:widowControl/>
        <w:ind w:left="142" w:right="119"/>
        <w:jc w:val="center"/>
        <w:rPr>
          <w:sz w:val="28"/>
          <w:szCs w:val="28"/>
        </w:rPr>
      </w:pPr>
    </w:p>
    <w:p w:rsidR="002D3FAD" w:rsidRPr="004B4E83" w:rsidRDefault="002D3FAD" w:rsidP="00BF043D">
      <w:pPr>
        <w:widowControl/>
        <w:ind w:left="142" w:right="119" w:firstLine="567"/>
        <w:jc w:val="both"/>
        <w:rPr>
          <w:sz w:val="28"/>
          <w:szCs w:val="28"/>
        </w:rPr>
      </w:pPr>
      <w:r w:rsidRPr="004B4E83">
        <w:rPr>
          <w:sz w:val="28"/>
          <w:szCs w:val="28"/>
        </w:rPr>
        <w:t>Льготы, права и гарантии предоставляются в соответствии с Законом Республики Беларусь «О государственных социальных льготах, правах и гарантиях для отдельных категорий граждан» (далее – Закон).</w:t>
      </w:r>
    </w:p>
    <w:p w:rsidR="002D3FAD" w:rsidRPr="004B4E83" w:rsidRDefault="002D3FAD" w:rsidP="002161B6">
      <w:pPr>
        <w:widowControl/>
        <w:ind w:left="142" w:right="119"/>
        <w:jc w:val="both"/>
        <w:rPr>
          <w:sz w:val="28"/>
          <w:szCs w:val="28"/>
        </w:rPr>
      </w:pPr>
    </w:p>
    <w:p w:rsidR="002D3FAD" w:rsidRPr="004B4E83" w:rsidRDefault="002D3FAD" w:rsidP="00BF043D">
      <w:pPr>
        <w:ind w:left="142" w:right="119" w:firstLine="566"/>
        <w:jc w:val="both"/>
        <w:outlineLvl w:val="0"/>
        <w:rPr>
          <w:sz w:val="28"/>
          <w:szCs w:val="28"/>
        </w:rPr>
      </w:pPr>
      <w:r w:rsidRPr="004B4E83">
        <w:rPr>
          <w:sz w:val="28"/>
          <w:szCs w:val="28"/>
          <w:lang w:eastAsia="en-US"/>
        </w:rPr>
        <w:t xml:space="preserve">Граждане с инвалидностью реализуют свои права на государственные социальные льготы, права и гарантии </w:t>
      </w:r>
      <w:r w:rsidRPr="004B4E83">
        <w:rPr>
          <w:b/>
          <w:shadow/>
          <w:sz w:val="28"/>
          <w:szCs w:val="28"/>
          <w:lang w:eastAsia="en-US"/>
        </w:rPr>
        <w:t xml:space="preserve">на основании </w:t>
      </w:r>
      <w:r w:rsidRPr="004B4E83">
        <w:rPr>
          <w:b/>
          <w:shadow/>
          <w:sz w:val="28"/>
          <w:szCs w:val="28"/>
        </w:rPr>
        <w:t>удостоверения инвалида, выдаваемого медико-реабилитационными экспертными комиссиями</w:t>
      </w:r>
      <w:r w:rsidRPr="004B4E83">
        <w:rPr>
          <w:shadow/>
          <w:sz w:val="28"/>
          <w:szCs w:val="28"/>
        </w:rPr>
        <w:t>,</w:t>
      </w:r>
      <w:r w:rsidRPr="004B4E83">
        <w:rPr>
          <w:sz w:val="28"/>
          <w:szCs w:val="28"/>
        </w:rPr>
        <w:t xml:space="preserve"> согласно </w:t>
      </w:r>
      <w:hyperlink r:id="rId7" w:history="1">
        <w:r w:rsidRPr="004B4E83">
          <w:rPr>
            <w:sz w:val="28"/>
            <w:szCs w:val="28"/>
          </w:rPr>
          <w:t>приложению 6</w:t>
        </w:r>
      </w:hyperlink>
      <w:r w:rsidRPr="004B4E83">
        <w:rPr>
          <w:sz w:val="28"/>
          <w:szCs w:val="28"/>
        </w:rPr>
        <w:t xml:space="preserve">, утвержденному постановлением Совета Министров Республики Беларусь от 13 декабря </w:t>
      </w:r>
      <w:smartTag w:uri="urn:schemas-microsoft-com:office:smarttags" w:element="metricconverter">
        <w:smartTagPr>
          <w:attr w:name="ProductID" w:val="2007 г"/>
        </w:smartTagPr>
        <w:r w:rsidRPr="004B4E83">
          <w:rPr>
            <w:sz w:val="28"/>
            <w:szCs w:val="28"/>
          </w:rPr>
          <w:t>2007 г</w:t>
        </w:r>
      </w:smartTag>
      <w:r w:rsidRPr="004B4E83">
        <w:rPr>
          <w:sz w:val="28"/>
          <w:szCs w:val="28"/>
        </w:rPr>
        <w:t>.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2D3FAD" w:rsidRPr="004B4E83" w:rsidRDefault="002D3FAD" w:rsidP="002161B6">
      <w:pPr>
        <w:ind w:left="142" w:right="119"/>
        <w:jc w:val="both"/>
        <w:outlineLvl w:val="0"/>
        <w:rPr>
          <w:sz w:val="28"/>
          <w:szCs w:val="28"/>
        </w:rPr>
      </w:pPr>
    </w:p>
    <w:p w:rsidR="002D3FAD" w:rsidRPr="004B4E83" w:rsidRDefault="002D3FAD" w:rsidP="00BF043D">
      <w:pPr>
        <w:widowControl/>
        <w:ind w:left="142" w:right="119" w:firstLine="566"/>
        <w:jc w:val="both"/>
        <w:rPr>
          <w:b/>
          <w:shadow/>
          <w:sz w:val="28"/>
          <w:szCs w:val="28"/>
        </w:rPr>
      </w:pPr>
      <w:r>
        <w:rPr>
          <w:b/>
          <w:shadow/>
          <w:sz w:val="28"/>
          <w:szCs w:val="28"/>
        </w:rPr>
        <w:t>В соответствии с з</w:t>
      </w:r>
      <w:r w:rsidRPr="004B4E83">
        <w:rPr>
          <w:b/>
          <w:shadow/>
          <w:sz w:val="28"/>
          <w:szCs w:val="28"/>
        </w:rPr>
        <w:t>аконо</w:t>
      </w:r>
      <w:r>
        <w:rPr>
          <w:b/>
          <w:shadow/>
          <w:sz w:val="28"/>
          <w:szCs w:val="28"/>
        </w:rPr>
        <w:t>дательством</w:t>
      </w:r>
      <w:r w:rsidRPr="004B4E83">
        <w:rPr>
          <w:b/>
          <w:shadow/>
          <w:sz w:val="28"/>
          <w:szCs w:val="28"/>
        </w:rPr>
        <w:t xml:space="preserve"> инвалиды </w:t>
      </w:r>
      <w:r w:rsidRPr="004B4E83">
        <w:rPr>
          <w:b/>
          <w:shadow/>
          <w:sz w:val="28"/>
          <w:szCs w:val="28"/>
          <w:lang w:val="en-US"/>
        </w:rPr>
        <w:t>I</w:t>
      </w:r>
      <w:r w:rsidRPr="004B4E83">
        <w:rPr>
          <w:b/>
          <w:shadow/>
          <w:sz w:val="28"/>
          <w:szCs w:val="28"/>
        </w:rPr>
        <w:t xml:space="preserve"> и </w:t>
      </w:r>
      <w:r w:rsidRPr="004B4E83">
        <w:rPr>
          <w:b/>
          <w:shadow/>
          <w:sz w:val="28"/>
          <w:szCs w:val="28"/>
          <w:lang w:val="en-US"/>
        </w:rPr>
        <w:t>II</w:t>
      </w:r>
      <w:r w:rsidRPr="004B4E83">
        <w:rPr>
          <w:b/>
          <w:shadow/>
          <w:sz w:val="28"/>
          <w:szCs w:val="28"/>
        </w:rPr>
        <w:t xml:space="preserve"> группы имеют право на:</w:t>
      </w:r>
    </w:p>
    <w:p w:rsidR="002D3FAD" w:rsidRPr="004B4E83" w:rsidRDefault="002D3FAD" w:rsidP="00BF043D">
      <w:pPr>
        <w:widowControl/>
        <w:ind w:left="142" w:right="119" w:firstLine="566"/>
        <w:jc w:val="both"/>
        <w:rPr>
          <w:sz w:val="28"/>
          <w:szCs w:val="28"/>
          <w:lang w:eastAsia="en-US"/>
        </w:rPr>
      </w:pPr>
      <w:r w:rsidRPr="004B4E83">
        <w:rPr>
          <w:b/>
          <w:shadow/>
          <w:sz w:val="28"/>
          <w:szCs w:val="28"/>
          <w:lang w:eastAsia="en-US"/>
        </w:rPr>
        <w:t>-90-процентную скидку от стоимости лекарственных средств</w:t>
      </w:r>
      <w:r w:rsidRPr="004B4E83">
        <w:rPr>
          <w:shadow/>
          <w:sz w:val="28"/>
          <w:szCs w:val="28"/>
          <w:lang w:eastAsia="en-US"/>
        </w:rPr>
        <w:t>,</w:t>
      </w:r>
      <w:r w:rsidRPr="004B4E83">
        <w:rPr>
          <w:sz w:val="28"/>
          <w:szCs w:val="28"/>
          <w:lang w:eastAsia="en-US"/>
        </w:rPr>
        <w:t xml:space="preserve">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w:t>
      </w:r>
      <w:hyperlink r:id="rId8" w:history="1">
        <w:r w:rsidRPr="004B4E83">
          <w:rPr>
            <w:sz w:val="28"/>
            <w:szCs w:val="28"/>
            <w:lang w:eastAsia="en-US"/>
          </w:rPr>
          <w:t>порядке</w:t>
        </w:r>
      </w:hyperlink>
      <w:r w:rsidRPr="004B4E83">
        <w:rPr>
          <w:sz w:val="28"/>
          <w:szCs w:val="28"/>
          <w:lang w:eastAsia="en-US"/>
        </w:rPr>
        <w:t>, определяемом Правительством Республики Беларусь;</w:t>
      </w:r>
    </w:p>
    <w:p w:rsidR="002D3FAD" w:rsidRPr="004B4E83" w:rsidRDefault="002D3FAD" w:rsidP="00BF043D">
      <w:pPr>
        <w:widowControl/>
        <w:ind w:left="142" w:right="119" w:firstLine="566"/>
        <w:jc w:val="both"/>
        <w:rPr>
          <w:sz w:val="28"/>
          <w:szCs w:val="28"/>
          <w:lang w:eastAsia="en-US"/>
        </w:rPr>
      </w:pPr>
      <w:r w:rsidRPr="004B4E83">
        <w:rPr>
          <w:b/>
          <w:sz w:val="28"/>
          <w:szCs w:val="28"/>
          <w:lang w:eastAsia="en-US"/>
        </w:rPr>
        <w:t>-</w:t>
      </w:r>
      <w:r w:rsidRPr="004B4E83">
        <w:rPr>
          <w:b/>
          <w:shadow/>
          <w:sz w:val="28"/>
          <w:szCs w:val="28"/>
          <w:lang w:eastAsia="en-US"/>
        </w:rPr>
        <w:t xml:space="preserve">бесплатное изготовление и ремонт зубных протезов </w:t>
      </w:r>
      <w:r w:rsidRPr="004B4E83">
        <w:rPr>
          <w:sz w:val="28"/>
          <w:szCs w:val="28"/>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изнитрид-титана) в государственных </w:t>
      </w:r>
      <w:r w:rsidRPr="004B4E83">
        <w:rPr>
          <w:i/>
          <w:sz w:val="28"/>
          <w:szCs w:val="28"/>
          <w:lang w:eastAsia="en-US"/>
        </w:rPr>
        <w:t>организациях здравоохранения</w:t>
      </w:r>
      <w:r w:rsidRPr="004B4E83">
        <w:rPr>
          <w:sz w:val="28"/>
          <w:szCs w:val="28"/>
          <w:lang w:eastAsia="en-US"/>
        </w:rPr>
        <w:t xml:space="preserve"> по месту жительства;</w:t>
      </w:r>
    </w:p>
    <w:p w:rsidR="002D3FAD" w:rsidRPr="004B4E83" w:rsidRDefault="002D3FAD" w:rsidP="00BF043D">
      <w:pPr>
        <w:ind w:left="142" w:right="119" w:firstLine="566"/>
        <w:jc w:val="both"/>
        <w:rPr>
          <w:sz w:val="28"/>
          <w:szCs w:val="28"/>
          <w:lang w:eastAsia="en-US"/>
        </w:rPr>
      </w:pPr>
      <w:r w:rsidRPr="004B4E83">
        <w:rPr>
          <w:b/>
          <w:sz w:val="28"/>
          <w:szCs w:val="28"/>
        </w:rPr>
        <w:t>-</w:t>
      </w:r>
      <w:r w:rsidRPr="004B4E83">
        <w:rPr>
          <w:b/>
          <w:shadow/>
          <w:sz w:val="28"/>
          <w:szCs w:val="28"/>
        </w:rPr>
        <w:t>бесплатное либо льготное обеспечение техническими средствами социальной реабилитации в соответствии с Государственным реестром</w:t>
      </w:r>
      <w:r w:rsidRPr="004B4E83">
        <w:rPr>
          <w:sz w:val="28"/>
          <w:szCs w:val="28"/>
        </w:rPr>
        <w:t xml:space="preserve"> (перечнем) технических средств социальной реабилитации (</w:t>
      </w:r>
      <w:r w:rsidRPr="004B4E83">
        <w:rPr>
          <w:i/>
          <w:sz w:val="28"/>
          <w:szCs w:val="28"/>
        </w:rPr>
        <w:t xml:space="preserve">постановление Совета Министров Республики Беларусь от 11 декабря </w:t>
      </w:r>
      <w:smartTag w:uri="urn:schemas-microsoft-com:office:smarttags" w:element="metricconverter">
        <w:smartTagPr>
          <w:attr w:name="ProductID" w:val="2007 г"/>
        </w:smartTagPr>
        <w:r w:rsidRPr="004B4E83">
          <w:rPr>
            <w:i/>
            <w:sz w:val="28"/>
            <w:szCs w:val="28"/>
          </w:rPr>
          <w:t>2007 г</w:t>
        </w:r>
      </w:smartTag>
      <w:r w:rsidRPr="004B4E83">
        <w:rPr>
          <w:i/>
          <w:sz w:val="28"/>
          <w:szCs w:val="28"/>
        </w:rPr>
        <w:t>. № 1722</w:t>
      </w:r>
      <w:r w:rsidRPr="004B4E83">
        <w:rPr>
          <w:sz w:val="28"/>
          <w:szCs w:val="28"/>
        </w:rPr>
        <w:t xml:space="preserve">) в порядке и на условиях, определяемых Правительством Республики Беларусь, </w:t>
      </w:r>
      <w:r w:rsidRPr="004B4E83">
        <w:rPr>
          <w:i/>
          <w:sz w:val="28"/>
          <w:szCs w:val="28"/>
        </w:rPr>
        <w:t xml:space="preserve">(обеспечение средствами реабилитации осуществляется </w:t>
      </w:r>
      <w:r w:rsidRPr="004B4E83">
        <w:rPr>
          <w:i/>
          <w:sz w:val="28"/>
          <w:szCs w:val="28"/>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4B4E83">
        <w:rPr>
          <w:i/>
          <w:sz w:val="28"/>
          <w:szCs w:val="28"/>
        </w:rPr>
        <w:t xml:space="preserve">бесплатно (на льготных условиях) на основании </w:t>
      </w:r>
      <w:r w:rsidRPr="004B4E83">
        <w:rPr>
          <w:i/>
          <w:sz w:val="28"/>
          <w:szCs w:val="28"/>
          <w:lang w:eastAsia="en-US"/>
        </w:rPr>
        <w:t xml:space="preserve">индивидуальной </w:t>
      </w:r>
      <w:hyperlink r:id="rId9" w:history="1">
        <w:r w:rsidRPr="004B4E83">
          <w:rPr>
            <w:i/>
            <w:sz w:val="28"/>
            <w:szCs w:val="28"/>
            <w:lang w:eastAsia="en-US"/>
          </w:rPr>
          <w:t>программ</w:t>
        </w:r>
      </w:hyperlink>
      <w:r w:rsidRPr="004B4E83">
        <w:rPr>
          <w:i/>
          <w:sz w:val="28"/>
          <w:szCs w:val="28"/>
          <w:lang w:eastAsia="en-US"/>
        </w:rPr>
        <w:t xml:space="preserve">ы реабилитации инвалида или </w:t>
      </w:r>
      <w:hyperlink r:id="rId10" w:history="1">
        <w:r w:rsidRPr="004B4E83">
          <w:rPr>
            <w:i/>
            <w:sz w:val="28"/>
            <w:szCs w:val="28"/>
            <w:lang w:eastAsia="en-US"/>
          </w:rPr>
          <w:t>заключени</w:t>
        </w:r>
      </w:hyperlink>
      <w:r w:rsidRPr="004B4E83">
        <w:rPr>
          <w:i/>
          <w:sz w:val="28"/>
          <w:szCs w:val="28"/>
          <w:lang w:eastAsia="en-US"/>
        </w:rPr>
        <w:t>я врачебно-консультационной комиссии государственной организации)</w:t>
      </w:r>
      <w:r w:rsidRPr="004B4E83">
        <w:rPr>
          <w:sz w:val="28"/>
          <w:szCs w:val="28"/>
          <w:lang w:eastAsia="en-US"/>
        </w:rPr>
        <w:t>;</w:t>
      </w:r>
    </w:p>
    <w:p w:rsidR="002D3FAD" w:rsidRPr="004B4E83" w:rsidRDefault="002D3FAD" w:rsidP="00BF043D">
      <w:pPr>
        <w:widowControl/>
        <w:ind w:left="142" w:right="119" w:firstLine="566"/>
        <w:jc w:val="both"/>
        <w:rPr>
          <w:sz w:val="28"/>
          <w:szCs w:val="28"/>
          <w:lang w:eastAsia="en-US"/>
        </w:rPr>
      </w:pPr>
      <w:r w:rsidRPr="004B4E83">
        <w:rPr>
          <w:b/>
          <w:shadow/>
          <w:sz w:val="28"/>
          <w:szCs w:val="28"/>
          <w:lang w:eastAsia="en-US"/>
        </w:rPr>
        <w:t>-первоочередное бесплатное санаторно-курортное лечение</w:t>
      </w:r>
      <w:r w:rsidRPr="004B4E83">
        <w:rPr>
          <w:sz w:val="28"/>
          <w:szCs w:val="28"/>
          <w:lang w:eastAsia="en-US"/>
        </w:rPr>
        <w:t>(при наличии медицинских показаний и отсутствии медицинских противопоказаний) или оздоровление (при отсутствии медицинских противопоказаний) (</w:t>
      </w:r>
      <w:r w:rsidRPr="004B4E83">
        <w:rPr>
          <w:b/>
          <w:shadow/>
          <w:sz w:val="28"/>
          <w:szCs w:val="28"/>
          <w:lang w:eastAsia="en-US"/>
        </w:rPr>
        <w:t>для неработающих инвалидов),</w:t>
      </w:r>
      <w:r w:rsidRPr="004B4E83">
        <w:rPr>
          <w:sz w:val="28"/>
          <w:szCs w:val="28"/>
          <w:lang w:eastAsia="en-US"/>
        </w:rPr>
        <w:t>(</w:t>
      </w:r>
      <w:r w:rsidRPr="004B4E83">
        <w:rPr>
          <w:i/>
          <w:sz w:val="28"/>
          <w:szCs w:val="28"/>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Pr="004B4E83">
        <w:rPr>
          <w:sz w:val="28"/>
          <w:szCs w:val="28"/>
          <w:lang w:eastAsia="en-US"/>
        </w:rPr>
        <w:t>;</w:t>
      </w:r>
    </w:p>
    <w:p w:rsidR="002D3FAD" w:rsidRPr="004B4E83" w:rsidRDefault="002D3FAD" w:rsidP="00265A6C">
      <w:pPr>
        <w:widowControl/>
        <w:ind w:left="142" w:right="119" w:firstLine="566"/>
        <w:jc w:val="both"/>
        <w:rPr>
          <w:sz w:val="28"/>
          <w:szCs w:val="28"/>
          <w:lang w:eastAsia="en-US"/>
        </w:rPr>
      </w:pPr>
      <w:r w:rsidRPr="004B4E83">
        <w:rPr>
          <w:b/>
          <w:shadow/>
          <w:sz w:val="28"/>
          <w:szCs w:val="28"/>
          <w:lang w:eastAsia="en-US"/>
        </w:rPr>
        <w:t xml:space="preserve">-бесплатный проезд </w:t>
      </w:r>
      <w:r w:rsidRPr="004B4E83">
        <w:rPr>
          <w:sz w:val="28"/>
          <w:szCs w:val="28"/>
          <w:lang w:eastAsia="en-US"/>
        </w:rPr>
        <w:t>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w:t>
      </w:r>
      <w:r w:rsidRPr="004B4E83">
        <w:rPr>
          <w:i/>
          <w:sz w:val="28"/>
          <w:szCs w:val="28"/>
          <w:lang w:eastAsia="en-US"/>
        </w:rPr>
        <w:t>также для лица, сопровождающего инвалида I группы)</w:t>
      </w:r>
      <w:r w:rsidRPr="004B4E83">
        <w:rPr>
          <w:sz w:val="28"/>
          <w:szCs w:val="28"/>
          <w:lang w:eastAsia="en-US"/>
        </w:rPr>
        <w:t>;</w:t>
      </w:r>
    </w:p>
    <w:p w:rsidR="002D3FAD" w:rsidRPr="004B4E83" w:rsidRDefault="002D3FAD" w:rsidP="00265A6C">
      <w:pPr>
        <w:widowControl/>
        <w:ind w:left="142" w:right="119" w:firstLine="566"/>
        <w:jc w:val="both"/>
        <w:rPr>
          <w:sz w:val="28"/>
          <w:szCs w:val="28"/>
          <w:lang w:eastAsia="en-US"/>
        </w:rPr>
      </w:pPr>
      <w:r w:rsidRPr="004B4E83">
        <w:rPr>
          <w:b/>
          <w:shadow/>
          <w:sz w:val="28"/>
          <w:szCs w:val="28"/>
          <w:lang w:eastAsia="en-US"/>
        </w:rPr>
        <w:t>-бесплатный проезд</w:t>
      </w:r>
      <w:r w:rsidRPr="004B4E83">
        <w:rPr>
          <w:sz w:val="28"/>
          <w:szCs w:val="28"/>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4B4E83">
        <w:rPr>
          <w:i/>
          <w:sz w:val="28"/>
          <w:szCs w:val="28"/>
          <w:lang w:eastAsia="en-US"/>
        </w:rPr>
        <w:t>(также для лица, сопровождающего инвалида I группы)</w:t>
      </w:r>
      <w:r w:rsidRPr="004B4E83">
        <w:rPr>
          <w:sz w:val="28"/>
          <w:szCs w:val="28"/>
          <w:lang w:eastAsia="en-US"/>
        </w:rPr>
        <w:t>;</w:t>
      </w:r>
    </w:p>
    <w:p w:rsidR="002D3FAD" w:rsidRPr="004B4E83" w:rsidRDefault="002D3FAD" w:rsidP="00265A6C">
      <w:pPr>
        <w:widowControl/>
        <w:ind w:left="142" w:right="119" w:firstLine="566"/>
        <w:jc w:val="both"/>
        <w:rPr>
          <w:b/>
          <w:sz w:val="28"/>
          <w:szCs w:val="28"/>
        </w:rPr>
      </w:pPr>
      <w:r w:rsidRPr="004B4E83">
        <w:rPr>
          <w:b/>
          <w:shadow/>
          <w:sz w:val="28"/>
          <w:szCs w:val="28"/>
          <w:lang w:eastAsia="en-US"/>
        </w:rPr>
        <w:t>-50-процентную скидку с платы за техническое обслуживание и (или) пользование жилым помещением</w:t>
      </w:r>
      <w:r w:rsidRPr="004B4E83">
        <w:rPr>
          <w:sz w:val="28"/>
          <w:szCs w:val="28"/>
          <w:lang w:eastAsia="en-US"/>
        </w:rPr>
        <w:t xml:space="preserve">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w:t>
      </w:r>
      <w:r w:rsidRPr="004B4E83">
        <w:rPr>
          <w:b/>
          <w:sz w:val="28"/>
          <w:szCs w:val="28"/>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Pr="004B4E83">
        <w:rPr>
          <w:b/>
          <w:sz w:val="28"/>
          <w:szCs w:val="28"/>
          <w:lang w:val="en-US"/>
        </w:rPr>
        <w:t>I</w:t>
      </w:r>
      <w:r w:rsidRPr="004B4E83">
        <w:rPr>
          <w:b/>
          <w:sz w:val="28"/>
          <w:szCs w:val="28"/>
        </w:rPr>
        <w:t xml:space="preserve"> или</w:t>
      </w:r>
      <w:r w:rsidRPr="004B4E83">
        <w:rPr>
          <w:b/>
          <w:sz w:val="28"/>
          <w:szCs w:val="28"/>
          <w:lang w:val="en-US"/>
        </w:rPr>
        <w:t>II</w:t>
      </w:r>
      <w:r w:rsidRPr="004B4E83">
        <w:rPr>
          <w:b/>
          <w:sz w:val="28"/>
          <w:szCs w:val="28"/>
        </w:rPr>
        <w:t>группы и (или) с неработающими пенсионерами, достигшими возраста, дающего право на пенсию по возрасту на общих основаниях).</w:t>
      </w:r>
    </w:p>
    <w:p w:rsidR="002D3FAD" w:rsidRPr="004B4E83" w:rsidRDefault="002D3FAD" w:rsidP="002161B6">
      <w:pPr>
        <w:widowControl/>
        <w:ind w:left="142" w:right="119"/>
        <w:jc w:val="both"/>
        <w:rPr>
          <w:sz w:val="28"/>
          <w:szCs w:val="28"/>
        </w:rPr>
      </w:pPr>
    </w:p>
    <w:p w:rsidR="002D3FAD" w:rsidRPr="004B4E83" w:rsidRDefault="002D3FAD" w:rsidP="00265A6C">
      <w:pPr>
        <w:widowControl/>
        <w:ind w:left="142" w:right="119" w:firstLine="566"/>
        <w:jc w:val="both"/>
        <w:rPr>
          <w:sz w:val="28"/>
          <w:szCs w:val="28"/>
        </w:rPr>
      </w:pPr>
      <w:r w:rsidRPr="004B4E83">
        <w:rPr>
          <w:b/>
          <w:sz w:val="28"/>
          <w:szCs w:val="28"/>
        </w:rPr>
        <w:t xml:space="preserve">Инвалидам </w:t>
      </w:r>
      <w:r w:rsidRPr="004B4E83">
        <w:rPr>
          <w:b/>
          <w:sz w:val="28"/>
          <w:szCs w:val="28"/>
          <w:lang w:val="en-US"/>
        </w:rPr>
        <w:t>III</w:t>
      </w:r>
      <w:r w:rsidRPr="004B4E83">
        <w:rPr>
          <w:b/>
          <w:sz w:val="28"/>
          <w:szCs w:val="28"/>
        </w:rPr>
        <w:t xml:space="preserve"> группы</w:t>
      </w:r>
      <w:r w:rsidRPr="004B4E83">
        <w:rPr>
          <w:sz w:val="28"/>
          <w:szCs w:val="28"/>
        </w:rPr>
        <w:t xml:space="preserve"> указанным Законом предоставлено право на </w:t>
      </w:r>
      <w:r w:rsidRPr="004B4E83">
        <w:rPr>
          <w:b/>
          <w:shadow/>
          <w:sz w:val="28"/>
          <w:szCs w:val="28"/>
        </w:rPr>
        <w:t>50-процентную скидку</w:t>
      </w:r>
      <w:r w:rsidRPr="004B4E83">
        <w:rPr>
          <w:sz w:val="28"/>
          <w:szCs w:val="28"/>
        </w:rPr>
        <w:t xml:space="preserve"> со стоимости лекарственных средств, выдаваемых по рецептам врачей в пределах </w:t>
      </w:r>
      <w:hyperlink r:id="rId11" w:history="1">
        <w:r w:rsidRPr="004B4E83">
          <w:rPr>
            <w:rStyle w:val="Hyperlink"/>
            <w:color w:val="auto"/>
            <w:sz w:val="28"/>
            <w:szCs w:val="28"/>
            <w:u w:val="none"/>
          </w:rPr>
          <w:t>перечня</w:t>
        </w:r>
      </w:hyperlink>
      <w:r w:rsidRPr="004B4E83">
        <w:rPr>
          <w:sz w:val="28"/>
          <w:szCs w:val="28"/>
        </w:rPr>
        <w:t xml:space="preserve"> основных лекарственных средств в порядке, определяемом Правительством Республики Беларусь, </w:t>
      </w:r>
      <w:r w:rsidRPr="004B4E83">
        <w:rPr>
          <w:b/>
          <w:sz w:val="28"/>
          <w:szCs w:val="28"/>
        </w:rPr>
        <w:t>для лечения заболевания, приведшего к инвалидности</w:t>
      </w:r>
      <w:r w:rsidRPr="004B4E83">
        <w:rPr>
          <w:sz w:val="28"/>
          <w:szCs w:val="28"/>
        </w:rPr>
        <w:t>.</w:t>
      </w:r>
    </w:p>
    <w:p w:rsidR="002D3FAD" w:rsidRPr="004B4E83" w:rsidRDefault="002D3FAD" w:rsidP="002161B6">
      <w:pPr>
        <w:widowControl/>
        <w:autoSpaceDE/>
        <w:autoSpaceDN/>
        <w:adjustRightInd/>
        <w:ind w:left="142" w:right="119"/>
        <w:jc w:val="both"/>
        <w:rPr>
          <w:b/>
          <w:i/>
          <w:sz w:val="28"/>
          <w:szCs w:val="28"/>
        </w:rPr>
      </w:pPr>
    </w:p>
    <w:p w:rsidR="002D3FAD" w:rsidRDefault="002D3FAD" w:rsidP="002161B6">
      <w:pPr>
        <w:widowControl/>
        <w:autoSpaceDE/>
        <w:autoSpaceDN/>
        <w:adjustRightInd/>
        <w:ind w:left="142" w:right="119"/>
        <w:jc w:val="center"/>
        <w:rPr>
          <w:b/>
          <w:i/>
          <w:sz w:val="28"/>
          <w:szCs w:val="28"/>
        </w:rPr>
      </w:pPr>
      <w:r w:rsidRPr="004B4E83">
        <w:rPr>
          <w:b/>
          <w:i/>
          <w:sz w:val="28"/>
          <w:szCs w:val="28"/>
        </w:rPr>
        <w:t>ВИДЫ МАТЕРИАЛЬНОЙ ПОДДЕРЖКИ</w:t>
      </w:r>
    </w:p>
    <w:p w:rsidR="002D3FAD" w:rsidRPr="004B4E83" w:rsidRDefault="002D3FAD" w:rsidP="002161B6">
      <w:pPr>
        <w:widowControl/>
        <w:autoSpaceDE/>
        <w:autoSpaceDN/>
        <w:adjustRightInd/>
        <w:ind w:left="142" w:right="119"/>
        <w:jc w:val="center"/>
        <w:rPr>
          <w:b/>
          <w:i/>
          <w:sz w:val="28"/>
          <w:szCs w:val="28"/>
        </w:rPr>
      </w:pPr>
    </w:p>
    <w:p w:rsidR="002D3FAD" w:rsidRPr="004B4E83" w:rsidRDefault="002D3FAD" w:rsidP="00265A6C">
      <w:pPr>
        <w:widowControl/>
        <w:autoSpaceDE/>
        <w:autoSpaceDN/>
        <w:adjustRightInd/>
        <w:ind w:left="142" w:right="119" w:firstLine="566"/>
        <w:jc w:val="both"/>
        <w:rPr>
          <w:sz w:val="28"/>
          <w:szCs w:val="28"/>
        </w:rPr>
      </w:pPr>
      <w:r w:rsidRPr="004B4E83">
        <w:rPr>
          <w:sz w:val="28"/>
          <w:szCs w:val="28"/>
        </w:rPr>
        <w:t xml:space="preserve">Нуждающимся в социальной поддержке гражданам может быть предоставлена материальная поддержка в виде </w:t>
      </w:r>
      <w:r w:rsidRPr="004B4E83">
        <w:rPr>
          <w:shadow/>
          <w:sz w:val="28"/>
          <w:szCs w:val="28"/>
        </w:rPr>
        <w:t>государственной адресной социальной помощи</w:t>
      </w:r>
      <w:r w:rsidRPr="004B4E83">
        <w:rPr>
          <w:sz w:val="28"/>
          <w:szCs w:val="28"/>
        </w:rPr>
        <w:t xml:space="preserve"> (далее – ГАСП) и </w:t>
      </w:r>
      <w:r w:rsidRPr="004B4E83">
        <w:rPr>
          <w:shadow/>
          <w:sz w:val="28"/>
          <w:szCs w:val="28"/>
        </w:rPr>
        <w:t xml:space="preserve">материальной помощи из средств Фонда социальной защиты населения </w:t>
      </w:r>
      <w:r w:rsidRPr="004B4E83">
        <w:rPr>
          <w:sz w:val="28"/>
          <w:szCs w:val="28"/>
        </w:rPr>
        <w:t>Министерства труда и социальной защиты Республики Беларусь (далее – материальная помощь).</w:t>
      </w:r>
    </w:p>
    <w:p w:rsidR="002D3FAD" w:rsidRPr="004B4E83" w:rsidRDefault="002D3FAD" w:rsidP="00265A6C">
      <w:pPr>
        <w:widowControl/>
        <w:autoSpaceDE/>
        <w:autoSpaceDN/>
        <w:adjustRightInd/>
        <w:ind w:left="142" w:right="119" w:firstLine="566"/>
        <w:jc w:val="both"/>
        <w:rPr>
          <w:sz w:val="28"/>
          <w:szCs w:val="28"/>
        </w:rPr>
      </w:pPr>
      <w:r w:rsidRPr="004B4E83">
        <w:rPr>
          <w:sz w:val="28"/>
          <w:szCs w:val="28"/>
        </w:rPr>
        <w:t xml:space="preserve">Вопросы предоставления населению ГАСП регулируются Указом Президента Республики Беларусь от 19 января </w:t>
      </w:r>
      <w:smartTag w:uri="urn:schemas-microsoft-com:office:smarttags" w:element="metricconverter">
        <w:smartTagPr>
          <w:attr w:name="ProductID" w:val="2012 г"/>
        </w:smartTagPr>
        <w:r w:rsidRPr="004B4E83">
          <w:rPr>
            <w:sz w:val="28"/>
            <w:szCs w:val="28"/>
          </w:rPr>
          <w:t>2012 г</w:t>
        </w:r>
      </w:smartTag>
      <w:r w:rsidRPr="004B4E83">
        <w:rPr>
          <w:sz w:val="28"/>
          <w:szCs w:val="28"/>
        </w:rPr>
        <w:t xml:space="preserve">. № 41 «О государственной адресной социальной помощи». </w:t>
      </w:r>
    </w:p>
    <w:p w:rsidR="002D3FAD" w:rsidRPr="004B4E83" w:rsidRDefault="002D3FAD" w:rsidP="002161B6">
      <w:pPr>
        <w:widowControl/>
        <w:ind w:left="142" w:right="119"/>
        <w:jc w:val="both"/>
        <w:rPr>
          <w:b/>
          <w:bCs/>
          <w:shadow/>
          <w:sz w:val="28"/>
          <w:szCs w:val="28"/>
          <w:lang w:eastAsia="en-US"/>
        </w:rPr>
      </w:pPr>
    </w:p>
    <w:p w:rsidR="002D3FAD" w:rsidRPr="004B4E83" w:rsidRDefault="002D3FAD" w:rsidP="00265A6C">
      <w:pPr>
        <w:widowControl/>
        <w:ind w:left="142" w:right="119" w:firstLine="566"/>
        <w:jc w:val="both"/>
        <w:rPr>
          <w:b/>
          <w:bCs/>
          <w:sz w:val="28"/>
          <w:szCs w:val="28"/>
          <w:lang w:eastAsia="en-US"/>
        </w:rPr>
      </w:pPr>
      <w:r w:rsidRPr="004B4E83">
        <w:rPr>
          <w:b/>
          <w:bCs/>
          <w:shadow/>
          <w:sz w:val="28"/>
          <w:szCs w:val="28"/>
          <w:lang w:eastAsia="en-US"/>
        </w:rPr>
        <w:t>ГАСП</w:t>
      </w:r>
      <w:r>
        <w:rPr>
          <w:b/>
          <w:bCs/>
          <w:shadow/>
          <w:sz w:val="28"/>
          <w:szCs w:val="28"/>
          <w:lang w:eastAsia="en-US"/>
        </w:rPr>
        <w:t xml:space="preserve"> </w:t>
      </w:r>
      <w:r w:rsidRPr="004B4E83">
        <w:rPr>
          <w:b/>
          <w:bCs/>
          <w:sz w:val="28"/>
          <w:szCs w:val="28"/>
          <w:lang w:eastAsia="en-US"/>
        </w:rPr>
        <w:t>может предоставляться в виде ежемесячного и единовременного социальных пособий.</w:t>
      </w:r>
    </w:p>
    <w:p w:rsidR="002D3FAD" w:rsidRPr="004B4E83" w:rsidRDefault="002D3FAD" w:rsidP="00265A6C">
      <w:pPr>
        <w:widowControl/>
        <w:ind w:left="142" w:right="119" w:firstLine="566"/>
        <w:jc w:val="both"/>
        <w:rPr>
          <w:sz w:val="28"/>
          <w:szCs w:val="28"/>
          <w:lang w:eastAsia="en-US"/>
        </w:rPr>
      </w:pPr>
      <w:r w:rsidRPr="004B4E83">
        <w:rPr>
          <w:bCs/>
          <w:shadow/>
          <w:sz w:val="28"/>
          <w:szCs w:val="28"/>
          <w:u w:val="single"/>
          <w:lang w:eastAsia="en-US"/>
        </w:rPr>
        <w:t>Ежемесячное социальное пособие</w:t>
      </w:r>
      <w:r w:rsidRPr="004B4E83">
        <w:rPr>
          <w:bCs/>
          <w:sz w:val="28"/>
          <w:szCs w:val="28"/>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 </w:t>
      </w:r>
      <w:r w:rsidRPr="004B4E83">
        <w:rPr>
          <w:sz w:val="28"/>
          <w:szCs w:val="28"/>
          <w:lang w:eastAsia="en-US"/>
        </w:rPr>
        <w:t>Предоставляется такое пособие на период до 6 месяцев.</w:t>
      </w:r>
    </w:p>
    <w:p w:rsidR="002D3FAD" w:rsidRPr="004B4E83" w:rsidRDefault="002D3FAD" w:rsidP="00265A6C">
      <w:pPr>
        <w:widowControl/>
        <w:autoSpaceDE/>
        <w:autoSpaceDN/>
        <w:adjustRightInd/>
        <w:ind w:left="142" w:right="119" w:firstLine="566"/>
        <w:jc w:val="both"/>
        <w:rPr>
          <w:bCs/>
          <w:sz w:val="28"/>
          <w:szCs w:val="28"/>
          <w:lang w:eastAsia="en-US"/>
        </w:rPr>
      </w:pPr>
      <w:r w:rsidRPr="004B4E83">
        <w:rPr>
          <w:bCs/>
          <w:shadow/>
          <w:sz w:val="28"/>
          <w:szCs w:val="28"/>
          <w:u w:val="single"/>
          <w:lang w:eastAsia="en-US"/>
        </w:rPr>
        <w:t>Единовременное социальное пособие</w:t>
      </w:r>
      <w:r w:rsidRPr="004B4E83">
        <w:rPr>
          <w:bCs/>
          <w:sz w:val="28"/>
          <w:szCs w:val="28"/>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4B4E83">
        <w:rPr>
          <w:sz w:val="28"/>
          <w:szCs w:val="28"/>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4B4E83">
        <w:rPr>
          <w:sz w:val="28"/>
          <w:szCs w:val="28"/>
        </w:rPr>
        <w:t>. Размер такого пособия в зависимости от трудной жизненной ситуации, в которой находится семья, составляет до 10 бюджетов прожиточного минимума в среднем на душу населения (далее – БПМ).</w:t>
      </w:r>
    </w:p>
    <w:p w:rsidR="002D3FAD" w:rsidRPr="004B4E83" w:rsidRDefault="002D3FAD" w:rsidP="001E7899">
      <w:pPr>
        <w:widowControl/>
        <w:autoSpaceDE/>
        <w:autoSpaceDN/>
        <w:adjustRightInd/>
        <w:ind w:left="142" w:right="119" w:firstLine="566"/>
        <w:jc w:val="both"/>
        <w:rPr>
          <w:sz w:val="28"/>
          <w:szCs w:val="28"/>
        </w:rPr>
      </w:pPr>
      <w:r w:rsidRPr="004B4E83">
        <w:rPr>
          <w:bCs/>
          <w:sz w:val="28"/>
          <w:szCs w:val="28"/>
          <w:lang w:eastAsia="en-US"/>
        </w:rPr>
        <w:t>В</w:t>
      </w:r>
      <w:r w:rsidRPr="004B4E83">
        <w:rPr>
          <w:sz w:val="28"/>
          <w:szCs w:val="28"/>
        </w:rPr>
        <w:t xml:space="preserve"> соответствии с Инструкцией о порядке оказания нуждающимся пожилым и нетрудоспособным гражданам </w:t>
      </w:r>
      <w:r w:rsidRPr="004B4E83">
        <w:rPr>
          <w:b/>
          <w:sz w:val="28"/>
          <w:szCs w:val="28"/>
        </w:rPr>
        <w:t>материальной помощи</w:t>
      </w:r>
      <w:r w:rsidRPr="004B4E83">
        <w:rPr>
          <w:sz w:val="28"/>
          <w:szCs w:val="28"/>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Беларусь от 3 августа </w:t>
      </w:r>
      <w:smartTag w:uri="urn:schemas-microsoft-com:office:smarttags" w:element="metricconverter">
        <w:smartTagPr>
          <w:attr w:name="ProductID" w:val="2001 г"/>
        </w:smartTagPr>
        <w:r w:rsidRPr="004B4E83">
          <w:rPr>
            <w:sz w:val="28"/>
            <w:szCs w:val="28"/>
          </w:rPr>
          <w:t>2001 г</w:t>
        </w:r>
      </w:smartTag>
      <w:r w:rsidRPr="004B4E83">
        <w:rPr>
          <w:sz w:val="28"/>
          <w:szCs w:val="28"/>
        </w:rPr>
        <w:t xml:space="preserve">. № 9, </w:t>
      </w:r>
      <w:r w:rsidRPr="004B4E83">
        <w:rPr>
          <w:sz w:val="28"/>
          <w:szCs w:val="28"/>
          <w:u w:val="single"/>
        </w:rPr>
        <w:t xml:space="preserve">неработающим инвалидам </w:t>
      </w:r>
      <w:r w:rsidRPr="004B4E83">
        <w:rPr>
          <w:sz w:val="28"/>
          <w:szCs w:val="28"/>
        </w:rPr>
        <w:t xml:space="preserve">также может оказываться </w:t>
      </w:r>
      <w:r w:rsidRPr="004B4E83">
        <w:rPr>
          <w:sz w:val="28"/>
          <w:szCs w:val="28"/>
          <w:u w:val="single"/>
        </w:rPr>
        <w:t>материальная помощь</w:t>
      </w:r>
      <w:r w:rsidRPr="004B4E83">
        <w:rPr>
          <w:sz w:val="28"/>
          <w:szCs w:val="28"/>
        </w:rPr>
        <w:t>.</w:t>
      </w:r>
    </w:p>
    <w:p w:rsidR="002D3FAD" w:rsidRPr="004B4E83" w:rsidRDefault="002D3FAD" w:rsidP="001A19CB">
      <w:pPr>
        <w:autoSpaceDE/>
        <w:autoSpaceDN/>
        <w:adjustRightInd/>
        <w:ind w:left="142" w:right="119" w:firstLine="566"/>
        <w:jc w:val="both"/>
        <w:rPr>
          <w:sz w:val="28"/>
          <w:szCs w:val="28"/>
          <w:lang w:eastAsia="en-US"/>
        </w:rPr>
      </w:pPr>
      <w:r w:rsidRPr="004B4E83">
        <w:rPr>
          <w:sz w:val="28"/>
          <w:szCs w:val="28"/>
        </w:rPr>
        <w:t xml:space="preserve">Размер материальной помощи в каждом конкретном случае устанавливается </w:t>
      </w:r>
      <w:r w:rsidRPr="004B4E83">
        <w:rPr>
          <w:sz w:val="28"/>
          <w:szCs w:val="28"/>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 при необходимости, других документов, подтверждающих необходимость оказания помощи.</w:t>
      </w:r>
    </w:p>
    <w:p w:rsidR="002D3FAD" w:rsidRPr="004B4E83" w:rsidRDefault="002D3FAD" w:rsidP="00216B45">
      <w:pPr>
        <w:autoSpaceDE/>
        <w:autoSpaceDN/>
        <w:adjustRightInd/>
        <w:ind w:right="119"/>
        <w:jc w:val="both"/>
        <w:rPr>
          <w:sz w:val="28"/>
          <w:szCs w:val="28"/>
          <w:lang w:eastAsia="en-US"/>
        </w:rPr>
      </w:pPr>
    </w:p>
    <w:p w:rsidR="002D3FAD" w:rsidRPr="004B4E83" w:rsidRDefault="002D3FAD" w:rsidP="002161B6">
      <w:pPr>
        <w:autoSpaceDE/>
        <w:autoSpaceDN/>
        <w:adjustRightInd/>
        <w:ind w:left="142" w:right="119"/>
        <w:jc w:val="center"/>
        <w:rPr>
          <w:b/>
          <w:i/>
          <w:shadow/>
          <w:sz w:val="28"/>
          <w:szCs w:val="28"/>
        </w:rPr>
      </w:pPr>
      <w:r w:rsidRPr="004B4E83">
        <w:rPr>
          <w:b/>
          <w:i/>
          <w:shadow/>
          <w:sz w:val="28"/>
          <w:szCs w:val="28"/>
        </w:rPr>
        <w:t>СОЦИАЛЬНОЕ ОБСЛУЖИВАНИЕ</w:t>
      </w:r>
    </w:p>
    <w:p w:rsidR="002D3FAD" w:rsidRPr="004B4E83" w:rsidRDefault="002D3FAD" w:rsidP="001A19CB">
      <w:pPr>
        <w:autoSpaceDE/>
        <w:autoSpaceDN/>
        <w:adjustRightInd/>
        <w:ind w:left="142" w:right="119" w:firstLine="566"/>
        <w:jc w:val="both"/>
        <w:rPr>
          <w:sz w:val="28"/>
          <w:szCs w:val="28"/>
        </w:rPr>
      </w:pPr>
      <w:r w:rsidRPr="004B4E83">
        <w:rPr>
          <w:sz w:val="28"/>
          <w:szCs w:val="28"/>
        </w:rPr>
        <w:t xml:space="preserve">Оказание социальных услуг регулируется Законом Республики Беларусь «О социальном обслуживании». </w:t>
      </w:r>
    </w:p>
    <w:p w:rsidR="002D3FAD" w:rsidRPr="004B4E83" w:rsidRDefault="002D3FAD" w:rsidP="001A19CB">
      <w:pPr>
        <w:autoSpaceDE/>
        <w:autoSpaceDN/>
        <w:adjustRightInd/>
        <w:ind w:left="142" w:right="119" w:firstLine="566"/>
        <w:jc w:val="both"/>
        <w:rPr>
          <w:sz w:val="28"/>
          <w:szCs w:val="28"/>
        </w:rPr>
      </w:pPr>
      <w:r w:rsidRPr="004B4E83">
        <w:rPr>
          <w:sz w:val="28"/>
          <w:szCs w:val="28"/>
        </w:rPr>
        <w:t xml:space="preserve">В каждом административном районе функционирует территориальный центр социального обслуживания населения, деятельность которого направлена на организацию и </w:t>
      </w:r>
      <w:r w:rsidRPr="004B4E83">
        <w:rPr>
          <w:b/>
          <w:shadow/>
          <w:sz w:val="28"/>
          <w:szCs w:val="28"/>
        </w:rPr>
        <w:t>оказание нуждающимся гражданам социальных услуг</w:t>
      </w:r>
      <w:r w:rsidRPr="004B4E83">
        <w:rPr>
          <w:sz w:val="28"/>
          <w:szCs w:val="28"/>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2D3FAD" w:rsidRPr="004B4E83" w:rsidRDefault="002D3FAD" w:rsidP="001A19CB">
      <w:pPr>
        <w:autoSpaceDE/>
        <w:autoSpaceDN/>
        <w:adjustRightInd/>
        <w:ind w:left="142" w:right="119" w:firstLine="566"/>
        <w:jc w:val="both"/>
        <w:rPr>
          <w:sz w:val="28"/>
          <w:szCs w:val="28"/>
        </w:rPr>
      </w:pPr>
      <w:r w:rsidRPr="004B4E83">
        <w:rPr>
          <w:sz w:val="28"/>
          <w:szCs w:val="28"/>
        </w:rPr>
        <w:t xml:space="preserve">Территориальные центры </w:t>
      </w:r>
      <w:r w:rsidRPr="004B4E83">
        <w:rPr>
          <w:b/>
          <w:shadow/>
          <w:sz w:val="28"/>
          <w:szCs w:val="28"/>
        </w:rPr>
        <w:t>предоставляют различные виды социальных услуг</w:t>
      </w:r>
      <w:r w:rsidRPr="004B4E83">
        <w:rPr>
          <w:sz w:val="28"/>
          <w:szCs w:val="28"/>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(постановление Совета Министров Республики Беларусь от 27 декабря 2012 г. № 1218).</w:t>
      </w:r>
    </w:p>
    <w:p w:rsidR="002D3FAD" w:rsidRPr="004B4E83" w:rsidRDefault="002D3FAD" w:rsidP="001A19CB">
      <w:pPr>
        <w:autoSpaceDE/>
        <w:autoSpaceDN/>
        <w:adjustRightInd/>
        <w:ind w:left="142" w:right="119" w:firstLine="566"/>
        <w:jc w:val="both"/>
        <w:rPr>
          <w:sz w:val="28"/>
          <w:szCs w:val="28"/>
        </w:rPr>
      </w:pPr>
      <w:r w:rsidRPr="004B4E83">
        <w:rPr>
          <w:sz w:val="28"/>
          <w:szCs w:val="28"/>
        </w:rPr>
        <w:t xml:space="preserve">Социальные услуги гражданам оказываются </w:t>
      </w:r>
      <w:r w:rsidRPr="004B4E83">
        <w:rPr>
          <w:b/>
          <w:shadow/>
          <w:sz w:val="28"/>
          <w:szCs w:val="28"/>
        </w:rPr>
        <w:t>на безвозмездной и возмездной основе</w:t>
      </w:r>
      <w:r w:rsidRPr="004B4E83">
        <w:rPr>
          <w:sz w:val="28"/>
          <w:szCs w:val="28"/>
        </w:rPr>
        <w:t>.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положения и состава семьи нетрудоспособного гражданина.</w:t>
      </w:r>
    </w:p>
    <w:p w:rsidR="002D3FAD" w:rsidRPr="004B4E83" w:rsidRDefault="002D3FAD" w:rsidP="001A19CB">
      <w:pPr>
        <w:autoSpaceDE/>
        <w:autoSpaceDN/>
        <w:adjustRightInd/>
        <w:ind w:left="142" w:right="119" w:firstLine="566"/>
        <w:jc w:val="both"/>
        <w:rPr>
          <w:sz w:val="28"/>
          <w:szCs w:val="28"/>
        </w:rPr>
      </w:pPr>
      <w:r w:rsidRPr="004B4E83">
        <w:rPr>
          <w:sz w:val="28"/>
          <w:szCs w:val="28"/>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 (пункт 3 Инструкции о порядке и условиях оказания социальных услуг государственными учреждениями социального обслуживания, утвержденной постановлением Министерства труда и социальной защиты Республики Беларусь от 26 января 2013 г. № 11),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 (постановление Министерства труда и социальной защиты Республики Беларусь и Министерства здравоохранения Республики Беларусь от 10 января 2013 г. № ¾).</w:t>
      </w:r>
    </w:p>
    <w:p w:rsidR="002D3FAD" w:rsidRDefault="002D3FAD" w:rsidP="00DB76D3">
      <w:pPr>
        <w:autoSpaceDE/>
        <w:autoSpaceDN/>
        <w:adjustRightInd/>
        <w:ind w:left="142" w:right="119" w:firstLine="566"/>
        <w:jc w:val="both"/>
        <w:rPr>
          <w:sz w:val="28"/>
          <w:szCs w:val="28"/>
        </w:rPr>
      </w:pPr>
      <w:r w:rsidRPr="004B4E83">
        <w:rPr>
          <w:sz w:val="28"/>
          <w:szCs w:val="28"/>
        </w:rPr>
        <w:t xml:space="preserve">По вопросам разъяснения социальных льгот, прав и гарантий, оказания материальной поддержки, социальных услуг необходимо обращаться в орган по труду, занятости и социальной защите, территориальный центр по месту жительства. </w:t>
      </w:r>
    </w:p>
    <w:p w:rsidR="002D3FAD" w:rsidRPr="004B4E83" w:rsidRDefault="002D3FAD" w:rsidP="00DB76D3">
      <w:pPr>
        <w:autoSpaceDE/>
        <w:autoSpaceDN/>
        <w:adjustRightInd/>
        <w:ind w:left="142" w:right="119" w:firstLine="566"/>
        <w:jc w:val="both"/>
        <w:rPr>
          <w:sz w:val="28"/>
          <w:szCs w:val="28"/>
        </w:rPr>
      </w:pPr>
      <w:r w:rsidRPr="004B4E83">
        <w:rPr>
          <w:sz w:val="28"/>
          <w:szCs w:val="28"/>
        </w:rPr>
        <w:tab/>
      </w:r>
    </w:p>
    <w:p w:rsidR="002D3FAD" w:rsidRPr="004B4E83" w:rsidRDefault="002D3FAD" w:rsidP="00F25B11">
      <w:pPr>
        <w:pStyle w:val="ListParagraph"/>
        <w:numPr>
          <w:ilvl w:val="0"/>
          <w:numId w:val="2"/>
        </w:numPr>
        <w:autoSpaceDE/>
        <w:autoSpaceDN/>
        <w:adjustRightInd/>
        <w:ind w:right="119"/>
        <w:jc w:val="center"/>
        <w:rPr>
          <w:b/>
          <w:shadow/>
          <w:sz w:val="28"/>
          <w:szCs w:val="28"/>
        </w:rPr>
      </w:pPr>
      <w:r w:rsidRPr="004B4E83">
        <w:rPr>
          <w:b/>
          <w:shadow/>
          <w:sz w:val="28"/>
          <w:szCs w:val="28"/>
        </w:rPr>
        <w:t xml:space="preserve">Управление по труду, занятости и социальной защите </w:t>
      </w:r>
    </w:p>
    <w:p w:rsidR="002D3FAD" w:rsidRPr="004B4E83" w:rsidRDefault="002D3FAD" w:rsidP="00F25B11">
      <w:pPr>
        <w:pStyle w:val="ListParagraph"/>
        <w:autoSpaceDE/>
        <w:autoSpaceDN/>
        <w:adjustRightInd/>
        <w:ind w:left="862" w:right="119"/>
        <w:jc w:val="center"/>
        <w:rPr>
          <w:b/>
          <w:shadow/>
          <w:sz w:val="28"/>
          <w:szCs w:val="28"/>
        </w:rPr>
      </w:pPr>
      <w:r w:rsidRPr="004B4E83">
        <w:rPr>
          <w:b/>
          <w:shadow/>
          <w:sz w:val="28"/>
          <w:szCs w:val="28"/>
        </w:rPr>
        <w:t>Шкловского районного исполнительного комитета</w:t>
      </w:r>
    </w:p>
    <w:p w:rsidR="002D3FAD" w:rsidRPr="004B4E83" w:rsidRDefault="002D3FAD" w:rsidP="00F25B11">
      <w:pPr>
        <w:pStyle w:val="ListParagraph"/>
        <w:autoSpaceDE/>
        <w:autoSpaceDN/>
        <w:adjustRightInd/>
        <w:ind w:left="862" w:right="119"/>
        <w:jc w:val="center"/>
        <w:rPr>
          <w:shadow/>
          <w:sz w:val="28"/>
          <w:szCs w:val="28"/>
        </w:rPr>
      </w:pPr>
      <w:r w:rsidRPr="004B4E83">
        <w:rPr>
          <w:shadow/>
          <w:sz w:val="28"/>
          <w:szCs w:val="28"/>
        </w:rPr>
        <w:t>г. Шклов, ул. Пролетарская, 27</w:t>
      </w:r>
    </w:p>
    <w:p w:rsidR="002D3FAD" w:rsidRPr="004B4E83" w:rsidRDefault="002D3FAD" w:rsidP="00F25B11">
      <w:pPr>
        <w:pStyle w:val="ListParagraph"/>
        <w:autoSpaceDE/>
        <w:autoSpaceDN/>
        <w:adjustRightInd/>
        <w:ind w:left="862" w:right="119"/>
        <w:jc w:val="center"/>
        <w:rPr>
          <w:shadow/>
          <w:sz w:val="28"/>
          <w:szCs w:val="28"/>
        </w:rPr>
      </w:pPr>
      <w:r w:rsidRPr="004B4E83">
        <w:rPr>
          <w:shadow/>
          <w:sz w:val="28"/>
          <w:szCs w:val="28"/>
        </w:rPr>
        <w:t>Начальник управления – Баранцева Анна Валерьевна (тел. 95-138)</w:t>
      </w:r>
    </w:p>
    <w:p w:rsidR="002D3FAD" w:rsidRPr="004B4E83" w:rsidRDefault="002D3FAD" w:rsidP="00F25B11">
      <w:pPr>
        <w:autoSpaceDE/>
        <w:autoSpaceDN/>
        <w:adjustRightInd/>
        <w:ind w:left="142" w:right="119"/>
        <w:jc w:val="center"/>
        <w:rPr>
          <w:b/>
          <w:shadow/>
          <w:sz w:val="28"/>
          <w:szCs w:val="28"/>
        </w:rPr>
      </w:pPr>
    </w:p>
    <w:p w:rsidR="002D3FAD" w:rsidRPr="004B4E83" w:rsidRDefault="002D3FAD" w:rsidP="00F25B11">
      <w:pPr>
        <w:pStyle w:val="ListParagraph"/>
        <w:numPr>
          <w:ilvl w:val="0"/>
          <w:numId w:val="2"/>
        </w:numPr>
        <w:autoSpaceDE/>
        <w:autoSpaceDN/>
        <w:adjustRightInd/>
        <w:ind w:right="119"/>
        <w:jc w:val="center"/>
        <w:rPr>
          <w:b/>
          <w:shadow/>
          <w:sz w:val="28"/>
          <w:szCs w:val="28"/>
        </w:rPr>
      </w:pPr>
      <w:r w:rsidRPr="004B4E83">
        <w:rPr>
          <w:b/>
          <w:shadow/>
          <w:sz w:val="28"/>
          <w:szCs w:val="28"/>
        </w:rPr>
        <w:t xml:space="preserve">Учреждение «Шкловский районный центр </w:t>
      </w:r>
    </w:p>
    <w:p w:rsidR="002D3FAD" w:rsidRPr="004B4E83" w:rsidRDefault="002D3FAD" w:rsidP="00F25B11">
      <w:pPr>
        <w:pStyle w:val="ListParagraph"/>
        <w:autoSpaceDE/>
        <w:autoSpaceDN/>
        <w:adjustRightInd/>
        <w:ind w:left="862" w:right="119"/>
        <w:jc w:val="center"/>
        <w:rPr>
          <w:b/>
          <w:shadow/>
          <w:sz w:val="28"/>
          <w:szCs w:val="28"/>
        </w:rPr>
      </w:pPr>
      <w:r w:rsidRPr="004B4E83">
        <w:rPr>
          <w:b/>
          <w:shadow/>
          <w:sz w:val="28"/>
          <w:szCs w:val="28"/>
        </w:rPr>
        <w:t>социального обслуживания населения»</w:t>
      </w:r>
    </w:p>
    <w:p w:rsidR="002D3FAD" w:rsidRPr="004B4E83" w:rsidRDefault="002D3FAD" w:rsidP="00F25B11">
      <w:pPr>
        <w:pStyle w:val="ListParagraph"/>
        <w:autoSpaceDE/>
        <w:autoSpaceDN/>
        <w:adjustRightInd/>
        <w:ind w:left="862" w:right="119"/>
        <w:jc w:val="center"/>
        <w:rPr>
          <w:shadow/>
          <w:sz w:val="28"/>
          <w:szCs w:val="28"/>
        </w:rPr>
      </w:pPr>
      <w:r w:rsidRPr="004B4E83">
        <w:rPr>
          <w:shadow/>
          <w:sz w:val="28"/>
          <w:szCs w:val="28"/>
        </w:rPr>
        <w:t>г. Шклов, ул. Почтовая, 31</w:t>
      </w:r>
    </w:p>
    <w:p w:rsidR="002D3FAD" w:rsidRPr="004B4E83" w:rsidRDefault="002D3FAD" w:rsidP="00F25B11">
      <w:pPr>
        <w:pStyle w:val="ListParagraph"/>
        <w:autoSpaceDE/>
        <w:autoSpaceDN/>
        <w:adjustRightInd/>
        <w:ind w:left="862" w:right="119"/>
        <w:jc w:val="center"/>
        <w:rPr>
          <w:shadow/>
          <w:sz w:val="28"/>
          <w:szCs w:val="28"/>
        </w:rPr>
      </w:pPr>
      <w:r w:rsidRPr="004B4E83">
        <w:rPr>
          <w:shadow/>
          <w:sz w:val="28"/>
          <w:szCs w:val="28"/>
        </w:rPr>
        <w:t>Директор – Смирнова Ирина Анатольевна (тел. 95-932)</w:t>
      </w:r>
    </w:p>
    <w:sectPr w:rsidR="002D3FAD" w:rsidRPr="004B4E83" w:rsidSect="00DB76D3">
      <w:pgSz w:w="11907" w:h="16840" w:code="9"/>
      <w:pgMar w:top="567" w:right="720" w:bottom="567" w:left="720" w:header="720" w:footer="720" w:gutter="0"/>
      <w:pgBorders w:offsetFrom="page">
        <w:top w:val="triple" w:sz="4" w:space="24" w:color="auto"/>
        <w:left w:val="triple" w:sz="4" w:space="24" w:color="auto"/>
        <w:bottom w:val="triple" w:sz="4" w:space="24" w:color="auto"/>
        <w:right w:val="triple" w:sz="4" w:space="24" w:color="auto"/>
      </w:pgBorders>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FAD" w:rsidRDefault="002D3FAD" w:rsidP="00CA5E8E">
      <w:r>
        <w:separator/>
      </w:r>
    </w:p>
  </w:endnote>
  <w:endnote w:type="continuationSeparator" w:id="1">
    <w:p w:rsidR="002D3FAD" w:rsidRDefault="002D3FAD" w:rsidP="00CA5E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FAD" w:rsidRDefault="002D3FAD" w:rsidP="00CA5E8E">
      <w:r>
        <w:separator/>
      </w:r>
    </w:p>
  </w:footnote>
  <w:footnote w:type="continuationSeparator" w:id="1">
    <w:p w:rsidR="002D3FAD" w:rsidRDefault="002D3FAD" w:rsidP="00CA5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9F3"/>
    <w:multiLevelType w:val="hybridMultilevel"/>
    <w:tmpl w:val="EC54D7FA"/>
    <w:lvl w:ilvl="0" w:tplc="1396A134">
      <w:start w:val="1"/>
      <w:numFmt w:val="bullet"/>
      <w:lvlText w:val=""/>
      <w:lvlJc w:val="left"/>
      <w:pPr>
        <w:ind w:left="862" w:hanging="360"/>
      </w:pPr>
      <w:rPr>
        <w:rFonts w:ascii="Wingdings" w:hAnsi="Wingdings" w:hint="default"/>
        <w:color w:val="0070C0"/>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D371A80"/>
    <w:multiLevelType w:val="hybridMultilevel"/>
    <w:tmpl w:val="A2F4F666"/>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299"/>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2B1"/>
    <w:rsid w:val="00001129"/>
    <w:rsid w:val="0009581F"/>
    <w:rsid w:val="000A41B7"/>
    <w:rsid w:val="000D3328"/>
    <w:rsid w:val="000F3FDB"/>
    <w:rsid w:val="0011225F"/>
    <w:rsid w:val="001A19CB"/>
    <w:rsid w:val="001E5DF8"/>
    <w:rsid w:val="001E7899"/>
    <w:rsid w:val="001F49CD"/>
    <w:rsid w:val="001F7F9A"/>
    <w:rsid w:val="002161B6"/>
    <w:rsid w:val="00216B45"/>
    <w:rsid w:val="00265A6C"/>
    <w:rsid w:val="00280F7E"/>
    <w:rsid w:val="002B45AA"/>
    <w:rsid w:val="002C6850"/>
    <w:rsid w:val="002D3FAD"/>
    <w:rsid w:val="003569E2"/>
    <w:rsid w:val="00393EE5"/>
    <w:rsid w:val="003E3C57"/>
    <w:rsid w:val="00427C18"/>
    <w:rsid w:val="00480DE9"/>
    <w:rsid w:val="004B4E83"/>
    <w:rsid w:val="004F78E4"/>
    <w:rsid w:val="005B3F78"/>
    <w:rsid w:val="00601CF1"/>
    <w:rsid w:val="006A0994"/>
    <w:rsid w:val="00723120"/>
    <w:rsid w:val="00737241"/>
    <w:rsid w:val="00767DD2"/>
    <w:rsid w:val="007A2814"/>
    <w:rsid w:val="007B7483"/>
    <w:rsid w:val="007C427D"/>
    <w:rsid w:val="0083667D"/>
    <w:rsid w:val="008862B1"/>
    <w:rsid w:val="008960BB"/>
    <w:rsid w:val="008F01C5"/>
    <w:rsid w:val="00947E43"/>
    <w:rsid w:val="00973D74"/>
    <w:rsid w:val="0099473C"/>
    <w:rsid w:val="00A04E14"/>
    <w:rsid w:val="00A8359B"/>
    <w:rsid w:val="00AD1CFA"/>
    <w:rsid w:val="00B1629E"/>
    <w:rsid w:val="00B20386"/>
    <w:rsid w:val="00B95A5A"/>
    <w:rsid w:val="00BA4B82"/>
    <w:rsid w:val="00BF043D"/>
    <w:rsid w:val="00C105D9"/>
    <w:rsid w:val="00C10D0C"/>
    <w:rsid w:val="00C46083"/>
    <w:rsid w:val="00C70B8F"/>
    <w:rsid w:val="00C80906"/>
    <w:rsid w:val="00CA5E8E"/>
    <w:rsid w:val="00DB76D3"/>
    <w:rsid w:val="00E96F02"/>
    <w:rsid w:val="00EC06D0"/>
    <w:rsid w:val="00F25B11"/>
    <w:rsid w:val="00F8008C"/>
    <w:rsid w:val="00FA0FEB"/>
    <w:rsid w:val="00FF4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B1"/>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A5E8E"/>
    <w:pPr>
      <w:widowControl w:val="0"/>
      <w:autoSpaceDE w:val="0"/>
      <w:autoSpaceDN w:val="0"/>
    </w:pPr>
    <w:rPr>
      <w:rFonts w:eastAsia="Times New Roman" w:cs="Calibri"/>
      <w:szCs w:val="20"/>
    </w:rPr>
  </w:style>
  <w:style w:type="paragraph" w:styleId="FootnoteText">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Normal"/>
    <w:link w:val="FootnoteTextChar"/>
    <w:uiPriority w:val="99"/>
    <w:rsid w:val="00CA5E8E"/>
    <w:pPr>
      <w:widowControl/>
      <w:autoSpaceDE/>
      <w:autoSpaceDN/>
      <w:adjustRightInd/>
    </w:pPr>
  </w:style>
  <w:style w:type="character" w:customStyle="1" w:styleId="FootnoteTextChar">
    <w:name w:val="Footnote Text Char"/>
    <w:aliases w:val="Текст сноски Знак Знак Знак Знак Char,Текст сноски Знак Знак Знак Знак Знак Знак Char,Текст сноски Знак Знак Знак Char Char Char1,Текст сноски Знак Знак Знак Char Char1,Текст сноски Знак Знак Знак Char Char Char Char"/>
    <w:basedOn w:val="DefaultParagraphFont"/>
    <w:link w:val="FootnoteText"/>
    <w:uiPriority w:val="99"/>
    <w:semiHidden/>
    <w:locked/>
    <w:rsid w:val="00CA5E8E"/>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A5E8E"/>
    <w:rPr>
      <w:rFonts w:cs="Times New Roman"/>
      <w:vertAlign w:val="superscript"/>
    </w:rPr>
  </w:style>
  <w:style w:type="paragraph" w:styleId="Header">
    <w:name w:val="header"/>
    <w:basedOn w:val="Normal"/>
    <w:link w:val="HeaderChar"/>
    <w:uiPriority w:val="99"/>
    <w:rsid w:val="00CA5E8E"/>
    <w:pPr>
      <w:tabs>
        <w:tab w:val="center" w:pos="4677"/>
        <w:tab w:val="right" w:pos="9355"/>
      </w:tabs>
    </w:pPr>
  </w:style>
  <w:style w:type="character" w:customStyle="1" w:styleId="HeaderChar">
    <w:name w:val="Header Char"/>
    <w:basedOn w:val="DefaultParagraphFont"/>
    <w:link w:val="Header"/>
    <w:uiPriority w:val="99"/>
    <w:locked/>
    <w:rsid w:val="00CA5E8E"/>
    <w:rPr>
      <w:rFonts w:ascii="Times New Roman" w:hAnsi="Times New Roman" w:cs="Times New Roman"/>
      <w:sz w:val="20"/>
      <w:szCs w:val="20"/>
      <w:lang w:eastAsia="ru-RU"/>
    </w:rPr>
  </w:style>
  <w:style w:type="paragraph" w:styleId="Footer">
    <w:name w:val="footer"/>
    <w:basedOn w:val="Normal"/>
    <w:link w:val="FooterChar"/>
    <w:uiPriority w:val="99"/>
    <w:rsid w:val="00CA5E8E"/>
    <w:pPr>
      <w:tabs>
        <w:tab w:val="center" w:pos="4677"/>
        <w:tab w:val="right" w:pos="9355"/>
      </w:tabs>
    </w:pPr>
  </w:style>
  <w:style w:type="character" w:customStyle="1" w:styleId="FooterChar">
    <w:name w:val="Footer Char"/>
    <w:basedOn w:val="DefaultParagraphFont"/>
    <w:link w:val="Footer"/>
    <w:uiPriority w:val="99"/>
    <w:locked/>
    <w:rsid w:val="00CA5E8E"/>
    <w:rPr>
      <w:rFonts w:ascii="Times New Roman" w:hAnsi="Times New Roman" w:cs="Times New Roman"/>
      <w:sz w:val="20"/>
      <w:szCs w:val="20"/>
      <w:lang w:eastAsia="ru-RU"/>
    </w:rPr>
  </w:style>
  <w:style w:type="character" w:styleId="Hyperlink">
    <w:name w:val="Hyperlink"/>
    <w:basedOn w:val="DefaultParagraphFont"/>
    <w:uiPriority w:val="99"/>
    <w:rsid w:val="007A2814"/>
    <w:rPr>
      <w:rFonts w:cs="Times New Roman"/>
      <w:color w:val="0000FF"/>
      <w:u w:val="single"/>
    </w:rPr>
  </w:style>
  <w:style w:type="paragraph" w:styleId="BalloonText">
    <w:name w:val="Balloon Text"/>
    <w:basedOn w:val="Normal"/>
    <w:link w:val="BalloonTextChar"/>
    <w:uiPriority w:val="99"/>
    <w:semiHidden/>
    <w:rsid w:val="00F800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08C"/>
    <w:rPr>
      <w:rFonts w:ascii="Tahoma" w:hAnsi="Tahoma" w:cs="Tahoma"/>
      <w:sz w:val="16"/>
      <w:szCs w:val="16"/>
      <w:lang w:eastAsia="ru-RU"/>
    </w:rPr>
  </w:style>
  <w:style w:type="paragraph" w:styleId="ListParagraph">
    <w:name w:val="List Paragraph"/>
    <w:basedOn w:val="Normal"/>
    <w:uiPriority w:val="99"/>
    <w:qFormat/>
    <w:rsid w:val="001E5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BA0BA6E97A98812CD4C0B7432D1686467D551EB4A0040BDB6D0639CD2E2159D8B5B0F5A641595BFD944B060z3y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20D9A3F1CE757E171CA5AACD29D5832A7007CB3AFE82D901957A8B686105C7A0BE7A93E9E9A5FD0DB1FEB11Bs9q6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2088473C0E861DB903DD3A2BA988B891F0EE2422A1DF875B3CE0C498BDA81EE02A67EFB74FD1840E18CD74507DPCJ" TargetMode="External"/><Relationship Id="rId5" Type="http://schemas.openxmlformats.org/officeDocument/2006/relationships/footnotes" Target="footnotes.xml"/><Relationship Id="rId10" Type="http://schemas.openxmlformats.org/officeDocument/2006/relationships/hyperlink" Target="consultantplus://offline/ref=26709CC71E9A0B50B7028BA54360642B4BC8189E039ECDCD08CE05323E2151488AA9385EC4BD4C6FD9D94E0D3Dd0r6I" TargetMode="External"/><Relationship Id="rId4" Type="http://schemas.openxmlformats.org/officeDocument/2006/relationships/webSettings" Target="webSettings.xml"/><Relationship Id="rId9" Type="http://schemas.openxmlformats.org/officeDocument/2006/relationships/hyperlink" Target="consultantplus://offline/ref=26709CC71E9A0B50B7028BA54360642B4BC8189E039ECFCE0CCD08323E2151488AA9385EC4BD4C6FD9D94E0D3Dd0r4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1671</Words>
  <Characters>9527</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zubkovskaya.e</dc:creator>
  <cp:keywords/>
  <dc:description/>
  <cp:lastModifiedBy>WiZaRd</cp:lastModifiedBy>
  <cp:revision>5</cp:revision>
  <cp:lastPrinted>2023-05-29T08:38:00Z</cp:lastPrinted>
  <dcterms:created xsi:type="dcterms:W3CDTF">2023-05-29T08:55:00Z</dcterms:created>
  <dcterms:modified xsi:type="dcterms:W3CDTF">2008-07-23T04:02:00Z</dcterms:modified>
</cp:coreProperties>
</file>