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6D" w:rsidRPr="0052276D" w:rsidRDefault="0052276D" w:rsidP="0052276D">
      <w:pPr>
        <w:pStyle w:val="a3"/>
        <w:ind w:left="5387"/>
        <w:rPr>
          <w:b/>
          <w:bCs/>
          <w:sz w:val="22"/>
          <w:szCs w:val="22"/>
        </w:rPr>
      </w:pPr>
    </w:p>
    <w:p w:rsidR="00DA11D5" w:rsidRDefault="00DA11D5" w:rsidP="00DA11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40662">
        <w:rPr>
          <w:rFonts w:ascii="Times New Roman" w:hAnsi="Times New Roman" w:cs="Times New Roman"/>
          <w:b/>
          <w:sz w:val="24"/>
          <w:szCs w:val="24"/>
        </w:rPr>
        <w:t>Требования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местам хранения (стоянки) транспортных средств</w:t>
      </w:r>
    </w:p>
    <w:bookmarkEnd w:id="0"/>
    <w:p w:rsidR="00DA11D5" w:rsidRDefault="00DA11D5" w:rsidP="00DA11D5">
      <w:pPr>
        <w:pStyle w:val="ConsPlusNormal"/>
        <w:ind w:firstLine="540"/>
        <w:jc w:val="both"/>
      </w:pPr>
    </w:p>
    <w:p w:rsidR="00DA11D5" w:rsidRDefault="00DA11D5" w:rsidP="00DA11D5">
      <w:pPr>
        <w:widowControl w:val="0"/>
        <w:autoSpaceDE w:val="0"/>
        <w:autoSpaceDN w:val="0"/>
        <w:adjustRightInd w:val="0"/>
        <w:ind w:firstLine="540"/>
        <w:jc w:val="both"/>
      </w:pPr>
      <w:r w:rsidRPr="008E7000">
        <w:rPr>
          <w:lang w:bidi="ru-RU"/>
        </w:rPr>
        <w:t xml:space="preserve">Требования </w:t>
      </w:r>
      <w:r>
        <w:rPr>
          <w:lang w:bidi="ru-RU"/>
        </w:rPr>
        <w:t xml:space="preserve">безопасности к местам хранения (стоянки) транспортных средств определены </w:t>
      </w:r>
      <w:r w:rsidRPr="00DE3175">
        <w:t xml:space="preserve">Правилами </w:t>
      </w:r>
      <w:r>
        <w:t>по охране</w:t>
      </w:r>
      <w:r w:rsidRPr="00DE3175">
        <w:t xml:space="preserve"> труда при</w:t>
      </w:r>
      <w:r>
        <w:t xml:space="preserve"> эксплуатации автомобильного и городского электрического транспорта, </w:t>
      </w:r>
      <w:r w:rsidRPr="00DE3175">
        <w:t xml:space="preserve"> утвержденными постановлением </w:t>
      </w:r>
      <w:r w:rsidRPr="0048283E">
        <w:t xml:space="preserve">Министерства труда </w:t>
      </w:r>
      <w:r>
        <w:t xml:space="preserve">и </w:t>
      </w:r>
      <w:r w:rsidRPr="00900EBB">
        <w:t>социальной защиты Республики Беларусь и Министерства транспорта и коммуникаций Республики Беларусь 06.12.2022 № 78/104</w:t>
      </w:r>
      <w:r>
        <w:t>.</w:t>
      </w:r>
      <w:bookmarkStart w:id="1" w:name="bookmark99"/>
      <w:bookmarkEnd w:id="1"/>
    </w:p>
    <w:p w:rsidR="00DA11D5" w:rsidRDefault="00DA11D5" w:rsidP="00DA11D5">
      <w:pPr>
        <w:widowControl w:val="0"/>
        <w:autoSpaceDE w:val="0"/>
        <w:autoSpaceDN w:val="0"/>
        <w:adjustRightInd w:val="0"/>
        <w:ind w:firstLine="540"/>
        <w:jc w:val="both"/>
        <w:rPr>
          <w:lang w:bidi="ru-RU"/>
        </w:rPr>
      </w:pPr>
      <w:r w:rsidRPr="00B61E0F">
        <w:rPr>
          <w:lang w:bidi="ru-RU"/>
        </w:rPr>
        <w:t>Расстановка транспортных средств в местах хранения (стоянки) осуществляется в порядке, определяемом работодателем.</w:t>
      </w:r>
      <w:bookmarkStart w:id="2" w:name="bookmark236"/>
      <w:bookmarkEnd w:id="2"/>
    </w:p>
    <w:p w:rsidR="00DA11D5" w:rsidRDefault="00DA11D5" w:rsidP="00DA11D5">
      <w:pPr>
        <w:widowControl w:val="0"/>
        <w:autoSpaceDE w:val="0"/>
        <w:autoSpaceDN w:val="0"/>
        <w:adjustRightInd w:val="0"/>
        <w:ind w:firstLine="540"/>
        <w:jc w:val="both"/>
        <w:rPr>
          <w:lang w:bidi="ru-RU"/>
        </w:rPr>
      </w:pPr>
      <w:r w:rsidRPr="00B61E0F">
        <w:rPr>
          <w:lang w:bidi="ru-RU"/>
        </w:rPr>
        <w:t>Хранение (стоянка) транспортных средств допускается в помещениях и на специально отведенных для хранения (стоянки) транспортных средств площадках (открытых или с навесами).</w:t>
      </w:r>
      <w:bookmarkStart w:id="3" w:name="bookmark234"/>
      <w:bookmarkEnd w:id="3"/>
    </w:p>
    <w:p w:rsidR="00DA11D5" w:rsidRDefault="00DA11D5" w:rsidP="00DA11D5">
      <w:pPr>
        <w:widowControl w:val="0"/>
        <w:autoSpaceDE w:val="0"/>
        <w:autoSpaceDN w:val="0"/>
        <w:adjustRightInd w:val="0"/>
        <w:ind w:firstLine="540"/>
        <w:jc w:val="both"/>
        <w:rPr>
          <w:lang w:bidi="ru-RU"/>
        </w:rPr>
      </w:pPr>
      <w:r w:rsidRPr="00B61E0F">
        <w:rPr>
          <w:lang w:bidi="ru-RU"/>
        </w:rPr>
        <w:t>Площадки и полы в помещениях для хранения (стоянки) транспортных средств должны иметь разметку, определяющую места расстановки и проездов транспортных средств.</w:t>
      </w:r>
      <w:bookmarkStart w:id="4" w:name="bookmark235"/>
      <w:bookmarkEnd w:id="4"/>
    </w:p>
    <w:p w:rsidR="00DA11D5" w:rsidRDefault="00DA11D5" w:rsidP="00DA11D5">
      <w:pPr>
        <w:widowControl w:val="0"/>
        <w:autoSpaceDE w:val="0"/>
        <w:autoSpaceDN w:val="0"/>
        <w:adjustRightInd w:val="0"/>
        <w:ind w:firstLine="540"/>
        <w:jc w:val="both"/>
        <w:rPr>
          <w:lang w:bidi="ru-RU"/>
        </w:rPr>
      </w:pPr>
      <w:r w:rsidRPr="00B61E0F">
        <w:rPr>
          <w:lang w:bidi="ru-RU"/>
        </w:rPr>
        <w:t>Места хранения должны предусматривать возможность отбуксировки транспортных средств автомобилем-тягачом (при необходимости).</w:t>
      </w:r>
      <w:bookmarkStart w:id="5" w:name="bookmark237"/>
      <w:bookmarkEnd w:id="5"/>
    </w:p>
    <w:p w:rsidR="00DA11D5" w:rsidRDefault="00DA11D5" w:rsidP="00DA11D5">
      <w:pPr>
        <w:widowControl w:val="0"/>
        <w:autoSpaceDE w:val="0"/>
        <w:autoSpaceDN w:val="0"/>
        <w:adjustRightInd w:val="0"/>
        <w:ind w:firstLine="540"/>
        <w:jc w:val="both"/>
        <w:rPr>
          <w:lang w:bidi="ru-RU"/>
        </w:rPr>
      </w:pPr>
      <w:r w:rsidRPr="00B61E0F">
        <w:rPr>
          <w:lang w:bidi="ru-RU"/>
        </w:rPr>
        <w:t>Помещения и открытые площадки для хранения транспортных средств должны быть оснащены буксирными тросами и жесткими буксирными устройствами (штангами) из расчета один трос или штанга на 10 автомобилей (троллейбусов).</w:t>
      </w:r>
      <w:bookmarkStart w:id="6" w:name="bookmark238"/>
      <w:bookmarkEnd w:id="6"/>
    </w:p>
    <w:p w:rsidR="00DA11D5" w:rsidRDefault="00DA11D5" w:rsidP="00DA11D5">
      <w:pPr>
        <w:widowControl w:val="0"/>
        <w:autoSpaceDE w:val="0"/>
        <w:autoSpaceDN w:val="0"/>
        <w:adjustRightInd w:val="0"/>
        <w:ind w:firstLine="540"/>
        <w:jc w:val="both"/>
        <w:rPr>
          <w:lang w:bidi="ru-RU"/>
        </w:rPr>
      </w:pPr>
      <w:r w:rsidRPr="00B61E0F">
        <w:rPr>
          <w:lang w:bidi="ru-RU"/>
        </w:rPr>
        <w:t>Помещения для хранения (стоянки) транспортных средств должны иметь ворота, открывающиеся наружу и фиксируемые в открытом положении. Проезд перед воротами должен постоянно оставаться свободным.</w:t>
      </w:r>
      <w:bookmarkStart w:id="7" w:name="bookmark239"/>
      <w:bookmarkEnd w:id="7"/>
    </w:p>
    <w:p w:rsidR="00DA11D5" w:rsidRDefault="00DA11D5" w:rsidP="00DA11D5">
      <w:pPr>
        <w:widowControl w:val="0"/>
        <w:autoSpaceDE w:val="0"/>
        <w:autoSpaceDN w:val="0"/>
        <w:adjustRightInd w:val="0"/>
        <w:ind w:firstLine="540"/>
        <w:jc w:val="both"/>
        <w:rPr>
          <w:lang w:bidi="ru-RU"/>
        </w:rPr>
      </w:pPr>
      <w:r w:rsidRPr="00B61E0F">
        <w:rPr>
          <w:lang w:bidi="ru-RU"/>
        </w:rPr>
        <w:t>Ширина проезда между транспортными средствами в помещениях для хранения (стоянки) должна быть достаточной для свободного въезда транспортного средства на свое место (за один маневр).</w:t>
      </w:r>
      <w:bookmarkStart w:id="8" w:name="bookmark240"/>
      <w:bookmarkEnd w:id="8"/>
    </w:p>
    <w:p w:rsidR="00094AFF" w:rsidRDefault="00094AFF" w:rsidP="00094AFF">
      <w:pPr>
        <w:widowControl w:val="0"/>
        <w:autoSpaceDE w:val="0"/>
        <w:autoSpaceDN w:val="0"/>
        <w:adjustRightInd w:val="0"/>
        <w:ind w:firstLine="540"/>
        <w:jc w:val="both"/>
        <w:rPr>
          <w:lang w:bidi="ru-RU"/>
        </w:rPr>
      </w:pPr>
      <w:r w:rsidRPr="00B61E0F">
        <w:rPr>
          <w:lang w:bidi="ru-RU"/>
        </w:rPr>
        <w:t>На стоянку в закрытое помещение автомобили, работающие на газомоторном топливе, разрешается ставить только с технически исправной (герметичной) газовой аппаратурой, после выработки газа из системы питания (до полной остановки двигателя) производя заезд на жидком моторном топливе.</w:t>
      </w:r>
      <w:bookmarkStart w:id="9" w:name="bookmark244"/>
      <w:bookmarkEnd w:id="9"/>
    </w:p>
    <w:p w:rsidR="00DA11D5" w:rsidRDefault="00DA11D5" w:rsidP="00DA11D5">
      <w:pPr>
        <w:widowControl w:val="0"/>
        <w:autoSpaceDE w:val="0"/>
        <w:autoSpaceDN w:val="0"/>
        <w:adjustRightInd w:val="0"/>
        <w:ind w:firstLine="540"/>
        <w:jc w:val="both"/>
        <w:rPr>
          <w:lang w:bidi="ru-RU"/>
        </w:rPr>
      </w:pPr>
      <w:r w:rsidRPr="00B61E0F">
        <w:rPr>
          <w:lang w:bidi="ru-RU"/>
        </w:rPr>
        <w:t>После постановки транспортного средства в помещение для хранения (стоянки) двигатель должен быть выключен, транспортное средство должно быть заторможено стояночным тормозом.</w:t>
      </w:r>
      <w:bookmarkStart w:id="10" w:name="bookmark241"/>
      <w:bookmarkEnd w:id="10"/>
    </w:p>
    <w:p w:rsidR="00DA11D5" w:rsidRDefault="00DA11D5" w:rsidP="00DA11D5">
      <w:pPr>
        <w:widowControl w:val="0"/>
        <w:autoSpaceDE w:val="0"/>
        <w:autoSpaceDN w:val="0"/>
        <w:adjustRightInd w:val="0"/>
        <w:ind w:firstLine="540"/>
        <w:jc w:val="both"/>
        <w:rPr>
          <w:lang w:bidi="ru-RU"/>
        </w:rPr>
      </w:pPr>
      <w:r w:rsidRPr="00B61E0F">
        <w:rPr>
          <w:lang w:bidi="ru-RU"/>
        </w:rPr>
        <w:t>При хранении (стоянке) автомобилей, автобусов, работающих на газомоторном топливе, подогрев газового оборудования транспортного средства разрешается производить только с помощью горячей воды, пара или горячего воздуха.</w:t>
      </w:r>
      <w:bookmarkStart w:id="11" w:name="bookmark243"/>
      <w:bookmarkEnd w:id="11"/>
    </w:p>
    <w:p w:rsidR="00DA11D5" w:rsidRDefault="00DA11D5" w:rsidP="00DA11D5">
      <w:pPr>
        <w:widowControl w:val="0"/>
        <w:autoSpaceDE w:val="0"/>
        <w:autoSpaceDN w:val="0"/>
        <w:adjustRightInd w:val="0"/>
        <w:ind w:firstLine="540"/>
        <w:jc w:val="both"/>
        <w:rPr>
          <w:lang w:bidi="ru-RU"/>
        </w:rPr>
      </w:pPr>
      <w:r w:rsidRPr="00B61E0F">
        <w:rPr>
          <w:lang w:bidi="ru-RU"/>
        </w:rPr>
        <w:t>Транспортные средства, требующие ремонта, должны храниться отдельно от исправных транспортных средств.</w:t>
      </w:r>
      <w:bookmarkStart w:id="12" w:name="bookmark245"/>
      <w:bookmarkEnd w:id="12"/>
    </w:p>
    <w:p w:rsidR="00DA11D5" w:rsidRPr="00BF6591" w:rsidRDefault="00DA11D5" w:rsidP="00DA11D5">
      <w:pPr>
        <w:widowControl w:val="0"/>
        <w:autoSpaceDE w:val="0"/>
        <w:autoSpaceDN w:val="0"/>
        <w:adjustRightInd w:val="0"/>
        <w:ind w:firstLine="540"/>
        <w:jc w:val="both"/>
        <w:rPr>
          <w:lang w:bidi="ru-RU"/>
        </w:rPr>
      </w:pPr>
      <w:r w:rsidRPr="00B61E0F">
        <w:rPr>
          <w:lang w:bidi="ru-RU"/>
        </w:rPr>
        <w:t xml:space="preserve">При хранении транспортных средств, подлежащих ремонту или списанию, под их </w:t>
      </w:r>
      <w:r w:rsidRPr="00BF6591">
        <w:rPr>
          <w:lang w:bidi="ru-RU"/>
        </w:rPr>
        <w:t>колеса должны устанавливаться противооткатные упоры.</w:t>
      </w:r>
      <w:bookmarkStart w:id="13" w:name="bookmark246"/>
      <w:bookmarkEnd w:id="13"/>
    </w:p>
    <w:p w:rsidR="00DA11D5" w:rsidRPr="00BF6591" w:rsidRDefault="00DA11D5" w:rsidP="00DA11D5">
      <w:pPr>
        <w:widowControl w:val="0"/>
        <w:autoSpaceDE w:val="0"/>
        <w:autoSpaceDN w:val="0"/>
        <w:adjustRightInd w:val="0"/>
        <w:ind w:firstLine="540"/>
        <w:jc w:val="both"/>
        <w:rPr>
          <w:lang w:bidi="ru-RU"/>
        </w:rPr>
      </w:pPr>
      <w:r w:rsidRPr="00BF6591">
        <w:rPr>
          <w:lang w:bidi="ru-RU"/>
        </w:rPr>
        <w:t>При хранении автомобильного транспорта на площадках не допускается:</w:t>
      </w:r>
    </w:p>
    <w:p w:rsidR="00DA11D5" w:rsidRPr="00BF6591" w:rsidRDefault="00DA11D5" w:rsidP="00DA11D5">
      <w:pPr>
        <w:widowControl w:val="0"/>
        <w:autoSpaceDE w:val="0"/>
        <w:autoSpaceDN w:val="0"/>
        <w:adjustRightInd w:val="0"/>
        <w:ind w:firstLine="540"/>
        <w:jc w:val="both"/>
        <w:rPr>
          <w:lang w:bidi="ru-RU"/>
        </w:rPr>
      </w:pPr>
      <w:r>
        <w:rPr>
          <w:lang w:bidi="ru-RU"/>
        </w:rPr>
        <w:t xml:space="preserve">- </w:t>
      </w:r>
      <w:r w:rsidRPr="00BF6591">
        <w:rPr>
          <w:lang w:bidi="ru-RU"/>
        </w:rPr>
        <w:t>устанавливать транспортные средства в количестве, превышающем план расстановки автомобильных транспортных средств, уменьшать установленное расстояние между автомобильным транспортом;</w:t>
      </w:r>
    </w:p>
    <w:p w:rsidR="00DA11D5" w:rsidRPr="00BF6591" w:rsidRDefault="00DA11D5" w:rsidP="00DA11D5">
      <w:pPr>
        <w:pStyle w:val="3"/>
        <w:rPr>
          <w:sz w:val="24"/>
          <w:lang w:bidi="ru-RU"/>
        </w:rPr>
      </w:pPr>
      <w:r>
        <w:rPr>
          <w:sz w:val="24"/>
          <w:lang w:bidi="ru-RU"/>
        </w:rPr>
        <w:t xml:space="preserve">- </w:t>
      </w:r>
      <w:r w:rsidRPr="00BF6591">
        <w:rPr>
          <w:sz w:val="24"/>
          <w:lang w:bidi="ru-RU"/>
        </w:rPr>
        <w:t>загромождать въездные ворота огороженных площадок, проезды и проходы;</w:t>
      </w:r>
    </w:p>
    <w:p w:rsidR="00DA11D5" w:rsidRPr="00BF6591" w:rsidRDefault="00DA11D5" w:rsidP="00DA11D5">
      <w:pPr>
        <w:pStyle w:val="3"/>
        <w:rPr>
          <w:sz w:val="24"/>
          <w:lang w:bidi="ru-RU"/>
        </w:rPr>
      </w:pPr>
      <w:r>
        <w:rPr>
          <w:sz w:val="24"/>
          <w:lang w:bidi="ru-RU"/>
        </w:rPr>
        <w:t xml:space="preserve">- </w:t>
      </w:r>
      <w:r w:rsidRPr="00BF6591">
        <w:rPr>
          <w:sz w:val="24"/>
          <w:lang w:bidi="ru-RU"/>
        </w:rPr>
        <w:t>производить ремонтные работы на транспортных средствах, за исключением мелких технических неисправностей (неполадок);</w:t>
      </w:r>
    </w:p>
    <w:p w:rsidR="00DA11D5" w:rsidRPr="00BF6591" w:rsidRDefault="00DA11D5" w:rsidP="00DA11D5">
      <w:pPr>
        <w:pStyle w:val="3"/>
        <w:rPr>
          <w:sz w:val="24"/>
          <w:lang w:bidi="ru-RU"/>
        </w:rPr>
      </w:pPr>
      <w:r>
        <w:rPr>
          <w:sz w:val="24"/>
          <w:lang w:bidi="ru-RU"/>
        </w:rPr>
        <w:t xml:space="preserve">- </w:t>
      </w:r>
      <w:r w:rsidRPr="00BF6591">
        <w:rPr>
          <w:sz w:val="24"/>
          <w:lang w:bidi="ru-RU"/>
        </w:rPr>
        <w:t>оставлять транспортные средства с открытыми горловинами топливных баков, а также при обнаружении у них утечки топлива и масла;</w:t>
      </w:r>
    </w:p>
    <w:p w:rsidR="00DA11D5" w:rsidRPr="00BF6591" w:rsidRDefault="00DA11D5" w:rsidP="00DA11D5">
      <w:pPr>
        <w:pStyle w:val="3"/>
        <w:rPr>
          <w:sz w:val="24"/>
          <w:lang w:bidi="ru-RU"/>
        </w:rPr>
      </w:pPr>
      <w:r>
        <w:rPr>
          <w:sz w:val="24"/>
          <w:lang w:bidi="ru-RU"/>
        </w:rPr>
        <w:t xml:space="preserve">- </w:t>
      </w:r>
      <w:r w:rsidRPr="00BF6591">
        <w:rPr>
          <w:sz w:val="24"/>
          <w:lang w:bidi="ru-RU"/>
        </w:rPr>
        <w:t>заправлять автомобильные транспортные средства топливом и сливать топливо из них;</w:t>
      </w:r>
    </w:p>
    <w:p w:rsidR="00DA11D5" w:rsidRPr="00BF6591" w:rsidRDefault="00DA11D5" w:rsidP="00DA11D5">
      <w:pPr>
        <w:pStyle w:val="3"/>
        <w:rPr>
          <w:sz w:val="24"/>
          <w:lang w:bidi="ru-RU"/>
        </w:rPr>
      </w:pPr>
      <w:r>
        <w:rPr>
          <w:sz w:val="24"/>
          <w:lang w:bidi="ru-RU"/>
        </w:rPr>
        <w:t xml:space="preserve">- </w:t>
      </w:r>
      <w:r w:rsidRPr="00BF6591">
        <w:rPr>
          <w:sz w:val="24"/>
          <w:lang w:bidi="ru-RU"/>
        </w:rPr>
        <w:t>подзаряжать аккумуляторы транспортных средств.</w:t>
      </w:r>
    </w:p>
    <w:p w:rsidR="000C3C8A" w:rsidRDefault="000C3C8A" w:rsidP="00E25199">
      <w:pPr>
        <w:pStyle w:val="a3"/>
        <w:jc w:val="both"/>
        <w:rPr>
          <w:sz w:val="20"/>
          <w:szCs w:val="20"/>
        </w:rPr>
      </w:pPr>
      <w:bookmarkStart w:id="14" w:name="bookmark247"/>
      <w:bookmarkEnd w:id="14"/>
    </w:p>
    <w:p w:rsidR="00512821" w:rsidRPr="00FA5757" w:rsidRDefault="00512821" w:rsidP="00512821">
      <w:pPr>
        <w:pStyle w:val="3"/>
        <w:spacing w:line="200" w:lineRule="exact"/>
        <w:ind w:firstLine="0"/>
        <w:rPr>
          <w:sz w:val="24"/>
        </w:rPr>
      </w:pPr>
      <w:r w:rsidRPr="00FA5757">
        <w:rPr>
          <w:sz w:val="24"/>
        </w:rPr>
        <w:t>Главный государственный инспектор</w:t>
      </w:r>
    </w:p>
    <w:p w:rsidR="00512821" w:rsidRPr="00FA5757" w:rsidRDefault="00512821" w:rsidP="00512821">
      <w:pPr>
        <w:pStyle w:val="3"/>
        <w:spacing w:line="200" w:lineRule="exact"/>
        <w:ind w:firstLine="0"/>
        <w:rPr>
          <w:sz w:val="24"/>
        </w:rPr>
      </w:pPr>
      <w:r w:rsidRPr="00FA5757">
        <w:rPr>
          <w:sz w:val="24"/>
        </w:rPr>
        <w:t>отдела надзора за соблюдением</w:t>
      </w:r>
    </w:p>
    <w:p w:rsidR="00512821" w:rsidRPr="00FA5757" w:rsidRDefault="00512821" w:rsidP="00512821">
      <w:pPr>
        <w:pStyle w:val="3"/>
        <w:spacing w:line="200" w:lineRule="exact"/>
        <w:ind w:firstLine="0"/>
        <w:rPr>
          <w:sz w:val="24"/>
        </w:rPr>
      </w:pPr>
      <w:r w:rsidRPr="00FA5757">
        <w:rPr>
          <w:sz w:val="24"/>
        </w:rPr>
        <w:t>законодательства об охране труда</w:t>
      </w:r>
    </w:p>
    <w:p w:rsidR="00512821" w:rsidRPr="00FA5757" w:rsidRDefault="00512821" w:rsidP="00512821">
      <w:pPr>
        <w:pStyle w:val="3"/>
        <w:spacing w:line="200" w:lineRule="exact"/>
        <w:ind w:firstLine="0"/>
        <w:rPr>
          <w:sz w:val="24"/>
        </w:rPr>
      </w:pPr>
      <w:r w:rsidRPr="00FA5757">
        <w:rPr>
          <w:sz w:val="24"/>
        </w:rPr>
        <w:t>Могилевского областного управления</w:t>
      </w:r>
    </w:p>
    <w:p w:rsidR="00512821" w:rsidRPr="00FA5757" w:rsidRDefault="00512821" w:rsidP="00512821">
      <w:pPr>
        <w:pStyle w:val="3"/>
        <w:spacing w:line="200" w:lineRule="exact"/>
        <w:ind w:firstLine="0"/>
        <w:rPr>
          <w:sz w:val="24"/>
        </w:rPr>
      </w:pPr>
      <w:r w:rsidRPr="00FA5757">
        <w:rPr>
          <w:sz w:val="24"/>
        </w:rPr>
        <w:t>Департамента государственной</w:t>
      </w:r>
    </w:p>
    <w:p w:rsidR="00572B1B" w:rsidRPr="00BD317D" w:rsidRDefault="00512821" w:rsidP="00512821">
      <w:pPr>
        <w:pStyle w:val="a3"/>
        <w:jc w:val="both"/>
        <w:rPr>
          <w:sz w:val="20"/>
          <w:szCs w:val="20"/>
        </w:rPr>
      </w:pPr>
      <w:r w:rsidRPr="00FA5757">
        <w:t>инспекции труда</w:t>
      </w:r>
      <w:r w:rsidRPr="00FA5757">
        <w:tab/>
      </w:r>
      <w:r w:rsidRPr="00FA5757">
        <w:tab/>
      </w:r>
      <w:r w:rsidRPr="00FA5757">
        <w:tab/>
      </w:r>
      <w:r w:rsidRPr="00FA5757">
        <w:tab/>
      </w:r>
      <w:r w:rsidRPr="00FA5757">
        <w:tab/>
      </w:r>
      <w:r w:rsidRPr="00FA5757">
        <w:tab/>
      </w:r>
      <w:r w:rsidRPr="00FA5757">
        <w:tab/>
      </w:r>
      <w:r w:rsidRPr="00FA5757">
        <w:tab/>
        <w:t>А.Н. Теремов</w:t>
      </w:r>
    </w:p>
    <w:sectPr w:rsidR="00572B1B" w:rsidRPr="00BD317D" w:rsidSect="00C078EC">
      <w:pgSz w:w="11907" w:h="16840"/>
      <w:pgMar w:top="360" w:right="567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94AFF"/>
    <w:rsid w:val="000C3C8A"/>
    <w:rsid w:val="00113EB4"/>
    <w:rsid w:val="00166C85"/>
    <w:rsid w:val="001B0A34"/>
    <w:rsid w:val="0030494E"/>
    <w:rsid w:val="00327706"/>
    <w:rsid w:val="0041665E"/>
    <w:rsid w:val="00425F08"/>
    <w:rsid w:val="00512821"/>
    <w:rsid w:val="0052276D"/>
    <w:rsid w:val="00572B1B"/>
    <w:rsid w:val="006049A4"/>
    <w:rsid w:val="006526C5"/>
    <w:rsid w:val="006E2164"/>
    <w:rsid w:val="007A681D"/>
    <w:rsid w:val="007D67BE"/>
    <w:rsid w:val="008F6F4B"/>
    <w:rsid w:val="009E359C"/>
    <w:rsid w:val="00A559D3"/>
    <w:rsid w:val="00AF2A12"/>
    <w:rsid w:val="00BC792F"/>
    <w:rsid w:val="00BD317D"/>
    <w:rsid w:val="00C078EC"/>
    <w:rsid w:val="00C5115C"/>
    <w:rsid w:val="00C634A9"/>
    <w:rsid w:val="00D301C1"/>
    <w:rsid w:val="00D5083B"/>
    <w:rsid w:val="00DA11D5"/>
    <w:rsid w:val="00DB435E"/>
    <w:rsid w:val="00DC3581"/>
    <w:rsid w:val="00E25199"/>
    <w:rsid w:val="00E34B60"/>
    <w:rsid w:val="00E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791CFF2-9174-4823-96A4-589A6068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B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2821"/>
    <w:pPr>
      <w:keepNext/>
      <w:spacing w:before="240" w:after="60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13E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4">
    <w:name w:val="Знак"/>
    <w:basedOn w:val="a"/>
    <w:rsid w:val="007A681D"/>
    <w:pPr>
      <w:spacing w:after="160" w:line="240" w:lineRule="exact"/>
      <w:ind w:firstLine="709"/>
    </w:pPr>
    <w:rPr>
      <w:rFonts w:ascii="Arial" w:hAnsi="Arial" w:cs="Arial"/>
      <w:sz w:val="20"/>
      <w:szCs w:val="20"/>
      <w:lang w:val="de-CH" w:eastAsia="de-CH"/>
    </w:rPr>
  </w:style>
  <w:style w:type="paragraph" w:styleId="3">
    <w:name w:val="Body Text Indent 3"/>
    <w:basedOn w:val="a"/>
    <w:link w:val="30"/>
    <w:rsid w:val="00572B1B"/>
    <w:pPr>
      <w:spacing w:line="240" w:lineRule="exact"/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572B1B"/>
    <w:rPr>
      <w:sz w:val="28"/>
      <w:szCs w:val="24"/>
    </w:rPr>
  </w:style>
  <w:style w:type="paragraph" w:styleId="a5">
    <w:name w:val="Balloon Text"/>
    <w:basedOn w:val="a"/>
    <w:link w:val="a6"/>
    <w:rsid w:val="00572B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72B1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C5115C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C5115C"/>
    <w:rPr>
      <w:sz w:val="24"/>
      <w:szCs w:val="24"/>
    </w:rPr>
  </w:style>
  <w:style w:type="paragraph" w:styleId="a9">
    <w:name w:val="Normal (Web)"/>
    <w:basedOn w:val="a"/>
    <w:rsid w:val="0052276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51282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aa">
    <w:name w:val="No Spacing"/>
    <w:basedOn w:val="a"/>
    <w:uiPriority w:val="1"/>
    <w:qFormat/>
    <w:rsid w:val="00512821"/>
    <w:pPr>
      <w:ind w:firstLine="709"/>
      <w:jc w:val="both"/>
    </w:pPr>
    <w:rPr>
      <w:rFonts w:ascii="Calibri" w:eastAsia="Calibri" w:hAnsi="Calibri"/>
      <w:szCs w:val="32"/>
      <w:lang w:val="en-US" w:eastAsia="en-US" w:bidi="en-US"/>
    </w:rPr>
  </w:style>
  <w:style w:type="paragraph" w:customStyle="1" w:styleId="justify">
    <w:name w:val="justify"/>
    <w:basedOn w:val="a"/>
    <w:rsid w:val="00EE1D14"/>
    <w:pPr>
      <w:spacing w:after="160"/>
      <w:ind w:firstLine="567"/>
      <w:jc w:val="both"/>
    </w:pPr>
  </w:style>
  <w:style w:type="paragraph" w:customStyle="1" w:styleId="ConsPlusNormal">
    <w:name w:val="ConsPlusNormal"/>
    <w:rsid w:val="00DA11D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</vt:lpstr>
    </vt:vector>
  </TitlesOfParts>
  <Company>SPecialiST RePack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creator>Инспекция</dc:creator>
  <cp:lastModifiedBy>Буевич Леонид Вячеславович</cp:lastModifiedBy>
  <cp:revision>3</cp:revision>
  <cp:lastPrinted>2015-04-22T08:40:00Z</cp:lastPrinted>
  <dcterms:created xsi:type="dcterms:W3CDTF">2023-05-23T09:27:00Z</dcterms:created>
  <dcterms:modified xsi:type="dcterms:W3CDTF">2024-12-03T09:39:00Z</dcterms:modified>
</cp:coreProperties>
</file>