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E5" w:rsidRDefault="004774E5">
      <w:pPr>
        <w:pStyle w:val="newncpi0"/>
        <w:jc w:val="center"/>
      </w:pPr>
      <w:bookmarkStart w:id="0" w:name="_GoBack"/>
      <w:bookmarkEnd w:id="0"/>
      <w:r>
        <w:rPr>
          <w:rStyle w:val="name"/>
        </w:rPr>
        <w:t>УКАЗ </w:t>
      </w:r>
      <w:r>
        <w:rPr>
          <w:rStyle w:val="promulgator"/>
        </w:rPr>
        <w:t>ПРЕЗИДЕНТА РЕСПУБЛИКИ БЕЛАРУСЬ</w:t>
      </w:r>
    </w:p>
    <w:p w:rsidR="004774E5" w:rsidRDefault="004774E5">
      <w:pPr>
        <w:pStyle w:val="newncpi"/>
        <w:ind w:firstLine="0"/>
        <w:jc w:val="center"/>
      </w:pPr>
      <w:r>
        <w:rPr>
          <w:rStyle w:val="datepr"/>
        </w:rPr>
        <w:t>27 сентября 2021 г.</w:t>
      </w:r>
      <w:r>
        <w:rPr>
          <w:rStyle w:val="number"/>
        </w:rPr>
        <w:t xml:space="preserve"> № 367</w:t>
      </w:r>
    </w:p>
    <w:p w:rsidR="004774E5" w:rsidRDefault="004774E5">
      <w:pPr>
        <w:pStyle w:val="titlencpi"/>
      </w:pPr>
      <w:r>
        <w:t>О добровольном страховании дополнительной накопительной пенсии</w:t>
      </w:r>
    </w:p>
    <w:p w:rsidR="004774E5" w:rsidRDefault="004774E5">
      <w:pPr>
        <w:pStyle w:val="preamble"/>
      </w:pPr>
      <w:r>
        <w:t xml:space="preserve">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w:t>
      </w:r>
      <w:r>
        <w:rPr>
          <w:rStyle w:val="razr"/>
        </w:rPr>
        <w:t>постановля</w:t>
      </w:r>
      <w:r>
        <w:t>ю:</w:t>
      </w:r>
    </w:p>
    <w:p w:rsidR="004774E5" w:rsidRDefault="004774E5">
      <w:pPr>
        <w:pStyle w:val="point"/>
      </w:pPr>
      <w:r>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rsidR="004774E5" w:rsidRDefault="004774E5">
      <w:pPr>
        <w:pStyle w:val="point"/>
      </w:pPr>
      <w:r>
        <w:t>2. Осуществление дополнительного накопительного пенсионного страхования возложить на республиканское унитарное страховое предприятие «Стравита» (далее – страховщик).</w:t>
      </w:r>
    </w:p>
    <w:p w:rsidR="004774E5" w:rsidRDefault="004774E5">
      <w:pPr>
        <w:pStyle w:val="point"/>
      </w:pPr>
      <w:r>
        <w:t>3. Установить, что:</w:t>
      </w:r>
    </w:p>
    <w:p w:rsidR="004774E5" w:rsidRDefault="004774E5">
      <w:pPr>
        <w:pStyle w:val="underpoint"/>
      </w:pPr>
      <w:r>
        <w:t>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w:t>
      </w:r>
    </w:p>
    <w:p w:rsidR="004774E5" w:rsidRDefault="004774E5">
      <w:pPr>
        <w:pStyle w:val="underpoint"/>
      </w:pPr>
      <w:r>
        <w:t>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rsidR="004774E5" w:rsidRDefault="004774E5">
      <w:pPr>
        <w:pStyle w:val="underpoint"/>
      </w:pPr>
      <w:r>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rsidR="004774E5" w:rsidRDefault="004774E5">
      <w:pPr>
        <w:pStyle w:val="underpoint"/>
      </w:pPr>
      <w:r>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w:t>
      </w:r>
    </w:p>
    <w:p w:rsidR="004774E5" w:rsidRDefault="004774E5">
      <w:pPr>
        <w:pStyle w:val="newncpi"/>
      </w:pPr>
      <w:r>
        <w:t>не более 10 процентов, – за счет средств страхователя посредством удержания из сумм выплат, начисленных в пользу страхователя;</w:t>
      </w:r>
    </w:p>
    <w:p w:rsidR="004774E5" w:rsidRDefault="004774E5">
      <w:pPr>
        <w:pStyle w:val="newncpi"/>
      </w:pPr>
      <w:r>
        <w:t>не более 3 процентов, – за счет средств работодателя (далее – страховой взнос за счет средств работодателя).</w:t>
      </w:r>
    </w:p>
    <w:p w:rsidR="004774E5" w:rsidRDefault="004774E5">
      <w:pPr>
        <w:pStyle w:val="newncpi"/>
      </w:pPr>
      <w:r>
        <w:t>Если тариф по договору дополнительного накопительного пенсионного страхования определен страхователем в размере:</w:t>
      </w:r>
    </w:p>
    <w:p w:rsidR="004774E5" w:rsidRDefault="004774E5">
      <w:pPr>
        <w:pStyle w:val="newncpi"/>
      </w:pPr>
      <w:r>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средств страхователя и работодателя;</w:t>
      </w:r>
    </w:p>
    <w:p w:rsidR="004774E5" w:rsidRDefault="004774E5">
      <w:pPr>
        <w:pStyle w:val="newncpi"/>
      </w:pPr>
      <w:r>
        <w:t>более 6 процентов, то страховые взносы 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средств страхователя.</w:t>
      </w:r>
    </w:p>
    <w:p w:rsidR="004774E5" w:rsidRDefault="004774E5">
      <w:pPr>
        <w:pStyle w:val="newncpi"/>
      </w:pPr>
      <w:r>
        <w:t>При этом для работодателя снижается размер обязательного страхового взноса на пенсионное страхование на величину страхового взноса за счет средств работодателя при условии уплаты им страховщику страховых взносов в размере, определенном в соответствии с настоящим подпунктом;</w:t>
      </w:r>
    </w:p>
    <w:p w:rsidR="004774E5" w:rsidRDefault="004774E5">
      <w:pPr>
        <w:pStyle w:val="underpoint"/>
      </w:pPr>
      <w:r>
        <w:t xml:space="preserve">3.5. при недостаточности средств бюджета государственного внебюджетного фонда социальной защиты населения Республики Беларусь (далее – бюджет фонда) </w:t>
      </w:r>
      <w:r>
        <w:lastRenderedPageBreak/>
        <w:t>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 фонда;</w:t>
      </w:r>
    </w:p>
    <w:p w:rsidR="004774E5" w:rsidRDefault="004774E5">
      <w:pPr>
        <w:pStyle w:val="underpoint"/>
      </w:pPr>
      <w:r>
        <w:t>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(возмещенной работодателю) в качестве страховых взносов, в порядке, предусмотренном в статье 210 Налогового кодекса Республики Беларусь.</w:t>
      </w:r>
    </w:p>
    <w:p w:rsidR="004774E5" w:rsidRDefault="004774E5">
      <w:pPr>
        <w:pStyle w:val="newncpi"/>
      </w:pPr>
      <w:r>
        <w:t>Дополнительные накопительные пенсии освобождаются от подоходного налога с физических лиц.</w:t>
      </w:r>
    </w:p>
    <w:p w:rsidR="004774E5" w:rsidRDefault="004774E5">
      <w:pPr>
        <w:pStyle w:val="newncpi"/>
      </w:pPr>
      <w:r>
        <w:t>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rsidR="004774E5" w:rsidRDefault="004774E5">
      <w:pPr>
        <w:pStyle w:val="newncpi"/>
      </w:pPr>
      <w:r>
        <w:t>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w:t>
      </w:r>
    </w:p>
    <w:p w:rsidR="004774E5" w:rsidRDefault="004774E5">
      <w:pPr>
        <w:pStyle w:val="underpoint"/>
      </w:pPr>
      <w:r>
        <w:t>3.7. для обеспечения выполнения принятых на себя обязательств страховщик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rsidR="004774E5" w:rsidRDefault="004774E5">
      <w:pPr>
        <w:pStyle w:val="newncpi"/>
      </w:pPr>
      <w:r>
        <w:t>Образование страховых резервов, вложение и размещение средств страховых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rsidR="004774E5" w:rsidRDefault="004774E5">
      <w:pPr>
        <w:pStyle w:val="newncpi"/>
      </w:pPr>
      <w:r>
        <w:t>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w:t>
      </w:r>
    </w:p>
    <w:p w:rsidR="004774E5" w:rsidRDefault="004774E5">
      <w:pPr>
        <w:pStyle w:val="newncpi"/>
      </w:pPr>
      <w:r>
        <w:t>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w:t>
      </w:r>
    </w:p>
    <w:p w:rsidR="004774E5" w:rsidRDefault="004774E5">
      <w:pPr>
        <w:pStyle w:val="newncpi"/>
      </w:pPr>
      <w: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
    <w:p w:rsidR="004774E5" w:rsidRDefault="004774E5">
      <w:pPr>
        <w:pStyle w:val="newncpi"/>
      </w:pPr>
      <w:r>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rsidR="004774E5" w:rsidRDefault="004774E5">
      <w:pPr>
        <w:pStyle w:val="snoskiline"/>
      </w:pPr>
      <w:r>
        <w:t>______________________________</w:t>
      </w:r>
    </w:p>
    <w:p w:rsidR="004774E5" w:rsidRDefault="004774E5">
      <w:pPr>
        <w:pStyle w:val="snoski"/>
        <w:spacing w:after="240"/>
      </w:pPr>
      <w:r>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4774E5" w:rsidRDefault="004774E5">
      <w:pPr>
        <w:pStyle w:val="underpoint"/>
      </w:pPr>
      <w:r>
        <w:lastRenderedPageBreak/>
        <w:t>3.8. фонд предупредительных (превентивных) мероприятий по дополнительному накопительному пенсионному страхованию страховщиком не создается;</w:t>
      </w:r>
    </w:p>
    <w:p w:rsidR="004774E5" w:rsidRDefault="004774E5">
      <w:pPr>
        <w:pStyle w:val="underpoint"/>
      </w:pPr>
      <w:r>
        <w:t>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Страховщик ежемесячно до 22-го числа месяца, следующего за отчетным, перечисляет средства гарантийных фондов в республиканский бюджет;</w:t>
      </w:r>
    </w:p>
    <w:p w:rsidR="004774E5" w:rsidRDefault="004774E5">
      <w:pPr>
        <w:pStyle w:val="underpoint"/>
      </w:pPr>
      <w:r>
        <w:t>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календарный год в процентах от суммы страховых взносов по данному виду страхования;</w:t>
      </w:r>
    </w:p>
    <w:p w:rsidR="004774E5" w:rsidRDefault="004774E5">
      <w:pPr>
        <w:pStyle w:val="underpoint"/>
      </w:pPr>
      <w:r>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«Стравита»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w:t>
      </w:r>
    </w:p>
    <w:p w:rsidR="004774E5" w:rsidRDefault="004774E5">
      <w:pPr>
        <w:pStyle w:val="point"/>
      </w:pPr>
      <w:r>
        <w:t>4. Для реализации настоящего Указа осуществляются:</w:t>
      </w:r>
    </w:p>
    <w:p w:rsidR="004774E5" w:rsidRDefault="004774E5">
      <w:pPr>
        <w:pStyle w:val="newncpi"/>
      </w:pPr>
      <w:r>
        <w:t>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w:t>
      </w:r>
    </w:p>
    <w:p w:rsidR="004774E5" w:rsidRDefault="004774E5">
      <w:pPr>
        <w:pStyle w:val="newncpi"/>
      </w:pPr>
      <w:r>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rsidR="004774E5" w:rsidRDefault="004774E5">
      <w:pPr>
        <w:pStyle w:val="newncpi"/>
      </w:pPr>
      <w:r>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rsidR="004774E5" w:rsidRDefault="004774E5">
      <w:pPr>
        <w:pStyle w:val="newncpi"/>
      </w:pPr>
      <w:r>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rsidR="004774E5" w:rsidRDefault="004774E5">
      <w:pPr>
        <w:pStyle w:val="newncpi"/>
      </w:pPr>
      <w:r>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rsidR="004774E5" w:rsidRDefault="004774E5">
      <w:pPr>
        <w:pStyle w:val="newncpi"/>
      </w:pPr>
      <w:r>
        <w:t>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w:t>
      </w:r>
    </w:p>
    <w:p w:rsidR="004774E5" w:rsidRDefault="004774E5">
      <w:pPr>
        <w:pStyle w:val="newncpi"/>
      </w:pPr>
      <w:r>
        <w:t>Порядок взаимодействия работодателя и страховщика устанавливается Советом Министров Республики Беларусь.</w:t>
      </w:r>
    </w:p>
    <w:p w:rsidR="004774E5" w:rsidRDefault="004774E5">
      <w:pPr>
        <w:pStyle w:val="point"/>
      </w:pPr>
      <w:r>
        <w:t>5. Для целей настоящего Указа применяются термины в значениях, определенных в приложении.</w:t>
      </w:r>
    </w:p>
    <w:p w:rsidR="004774E5" w:rsidRDefault="004774E5">
      <w:pPr>
        <w:pStyle w:val="point"/>
      </w:pPr>
      <w:r>
        <w:t>6. Утвердить Положение о порядке и условиях осуществления добровольного страхования дополнительной накопительной пенсии (прилагается).</w:t>
      </w:r>
    </w:p>
    <w:p w:rsidR="004774E5" w:rsidRDefault="004774E5">
      <w:pPr>
        <w:pStyle w:val="point"/>
      </w:pPr>
      <w:r>
        <w:t>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 дополнить словами «добровольном страховании дополнительной накопительной пенсии».</w:t>
      </w:r>
    </w:p>
    <w:p w:rsidR="004774E5" w:rsidRDefault="004774E5">
      <w:pPr>
        <w:pStyle w:val="point"/>
      </w:pPr>
      <w:r>
        <w:t>8. Контроль за выполнением настоящего Указа возложить на Совет Министров Республики Беларусь.</w:t>
      </w:r>
    </w:p>
    <w:p w:rsidR="004774E5" w:rsidRDefault="004774E5">
      <w:pPr>
        <w:pStyle w:val="point"/>
      </w:pPr>
      <w:r>
        <w:lastRenderedPageBreak/>
        <w:t>9. Совету Министров Республики Беларусь в шестимесячный срок принять меры по реализации настоящего Указа.</w:t>
      </w:r>
    </w:p>
    <w:p w:rsidR="004774E5" w:rsidRDefault="004774E5">
      <w:pPr>
        <w:pStyle w:val="point"/>
      </w:pPr>
      <w:r>
        <w:t>10. Настоящий Указ вступает в силу в следующем порядке:</w:t>
      </w:r>
    </w:p>
    <w:p w:rsidR="004774E5" w:rsidRDefault="004774E5">
      <w:pPr>
        <w:pStyle w:val="newncpi"/>
      </w:pPr>
      <w:r>
        <w:t>абзац третий части первой, части вторая – шестая пункта 4, пункт 9 и настоящий пункт – после официального опубликования данного Указа;</w:t>
      </w:r>
    </w:p>
    <w:p w:rsidR="004774E5" w:rsidRDefault="004774E5">
      <w:pPr>
        <w:pStyle w:val="newncpi"/>
      </w:pPr>
      <w:r>
        <w:t>иные положения этого Указа – с 1 октября 2022 г.</w:t>
      </w:r>
    </w:p>
    <w:p w:rsidR="004774E5" w:rsidRDefault="004774E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774E5">
        <w:tc>
          <w:tcPr>
            <w:tcW w:w="2500" w:type="pct"/>
            <w:tcMar>
              <w:top w:w="0" w:type="dxa"/>
              <w:left w:w="6" w:type="dxa"/>
              <w:bottom w:w="0" w:type="dxa"/>
              <w:right w:w="6" w:type="dxa"/>
            </w:tcMar>
            <w:vAlign w:val="bottom"/>
            <w:hideMark/>
          </w:tcPr>
          <w:p w:rsidR="004774E5" w:rsidRDefault="004774E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774E5" w:rsidRDefault="004774E5">
            <w:pPr>
              <w:pStyle w:val="newncpi0"/>
              <w:jc w:val="right"/>
            </w:pPr>
            <w:r>
              <w:rPr>
                <w:rStyle w:val="pers"/>
              </w:rPr>
              <w:t>А.Лукашенко</w:t>
            </w:r>
          </w:p>
        </w:tc>
      </w:tr>
    </w:tbl>
    <w:p w:rsidR="004774E5" w:rsidRDefault="004774E5">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4774E5">
        <w:tc>
          <w:tcPr>
            <w:tcW w:w="3788" w:type="pct"/>
            <w:tcMar>
              <w:top w:w="0" w:type="dxa"/>
              <w:left w:w="6" w:type="dxa"/>
              <w:bottom w:w="0" w:type="dxa"/>
              <w:right w:w="6" w:type="dxa"/>
            </w:tcMar>
            <w:hideMark/>
          </w:tcPr>
          <w:p w:rsidR="004774E5" w:rsidRDefault="004774E5">
            <w:pPr>
              <w:pStyle w:val="newncpi"/>
            </w:pPr>
            <w:r>
              <w:t> </w:t>
            </w:r>
          </w:p>
        </w:tc>
        <w:tc>
          <w:tcPr>
            <w:tcW w:w="1212" w:type="pct"/>
            <w:tcMar>
              <w:top w:w="0" w:type="dxa"/>
              <w:left w:w="6" w:type="dxa"/>
              <w:bottom w:w="0" w:type="dxa"/>
              <w:right w:w="6" w:type="dxa"/>
            </w:tcMar>
            <w:hideMark/>
          </w:tcPr>
          <w:p w:rsidR="004774E5" w:rsidRDefault="004774E5">
            <w:pPr>
              <w:pStyle w:val="append1"/>
            </w:pPr>
            <w:r>
              <w:t>Приложение</w:t>
            </w:r>
          </w:p>
          <w:p w:rsidR="004774E5" w:rsidRDefault="004774E5">
            <w:pPr>
              <w:pStyle w:val="append"/>
            </w:pPr>
            <w:r>
              <w:t>к Указу Президента</w:t>
            </w:r>
            <w:r>
              <w:br/>
              <w:t xml:space="preserve">Республики Беларусь </w:t>
            </w:r>
            <w:r>
              <w:br/>
              <w:t>27.09.2021 № 367</w:t>
            </w:r>
          </w:p>
        </w:tc>
      </w:tr>
    </w:tbl>
    <w:p w:rsidR="004774E5" w:rsidRDefault="004774E5">
      <w:pPr>
        <w:pStyle w:val="titlep"/>
        <w:jc w:val="left"/>
      </w:pPr>
      <w:r>
        <w:t>ТЕРМИНЫ</w:t>
      </w:r>
      <w:r>
        <w:br/>
        <w:t>и их определения</w:t>
      </w:r>
    </w:p>
    <w:p w:rsidR="004774E5" w:rsidRDefault="004774E5">
      <w:pPr>
        <w:pStyle w:val="point"/>
      </w:pPr>
      <w:r>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rsidR="004774E5" w:rsidRDefault="004774E5">
      <w:pPr>
        <w:pStyle w:val="point"/>
      </w:pPr>
      <w: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средств страховых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4774E5" w:rsidRDefault="004774E5">
      <w:pPr>
        <w:pStyle w:val="point"/>
      </w:pPr>
      <w:r>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4774E5" w:rsidRDefault="004774E5">
      <w:pPr>
        <w:pStyle w:val="point"/>
      </w:pPr>
      <w:r>
        <w:t>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rsidR="004774E5" w:rsidRDefault="004774E5">
      <w:pPr>
        <w:pStyle w:val="point"/>
      </w:pPr>
      <w: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средств страховых резервов.</w:t>
      </w:r>
    </w:p>
    <w:p w:rsidR="004774E5" w:rsidRDefault="004774E5">
      <w:pPr>
        <w:pStyle w:val="point"/>
      </w:pPr>
      <w:r>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rsidR="004774E5" w:rsidRDefault="004774E5">
      <w:pPr>
        <w:pStyle w:val="point"/>
      </w:pPr>
      <w:r>
        <w:t>7. Остаток накопленной суммы – сумма денежных средств в размере остатка страхового обеспечения на именном лицевом счете страхователя на день его смерти, выплачиваемая страховщиком наследникам страхователя.</w:t>
      </w:r>
    </w:p>
    <w:p w:rsidR="004774E5" w:rsidRDefault="004774E5">
      <w:pPr>
        <w:pStyle w:val="point"/>
      </w:pPr>
      <w:r>
        <w:t>8. 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 руководителя.</w:t>
      </w:r>
    </w:p>
    <w:p w:rsidR="004774E5" w:rsidRDefault="004774E5">
      <w:pPr>
        <w:pStyle w:val="point"/>
      </w:pPr>
      <w:r>
        <w:lastRenderedPageBreak/>
        <w:t>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определенным в Налоговом кодексе Республики Беларусь; 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
    <w:p w:rsidR="004774E5" w:rsidRDefault="004774E5">
      <w:pPr>
        <w:pStyle w:val="point"/>
      </w:pPr>
      <w:r>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rsidR="004774E5" w:rsidRDefault="004774E5">
      <w:pPr>
        <w:pStyle w:val="point"/>
      </w:pPr>
      <w:r>
        <w:t>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w:t>
      </w:r>
    </w:p>
    <w:p w:rsidR="004774E5" w:rsidRDefault="004774E5">
      <w:pPr>
        <w:pStyle w:val="point"/>
      </w:pPr>
      <w:r>
        <w:t>12. Срок дополнительного накопительного пенсионного страхования – период, в течение которого страховщик несет обязательства по накоплению денежных средств страхователя.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4774E5" w:rsidRDefault="004774E5">
      <w:pPr>
        <w:pStyle w:val="point"/>
      </w:pPr>
      <w:r>
        <w:t>13. Страхователь – работающий гражданин, заключивший со страховщиком договор дополнительного накопительного пенсионного страхования.</w:t>
      </w:r>
    </w:p>
    <w:p w:rsidR="004774E5" w:rsidRDefault="004774E5">
      <w:pPr>
        <w:pStyle w:val="point"/>
      </w:pPr>
      <w:r>
        <w:t>14. 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rsidR="004774E5" w:rsidRDefault="004774E5">
      <w:pPr>
        <w:pStyle w:val="point"/>
      </w:pPr>
      <w:r>
        <w:t>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w:t>
      </w:r>
    </w:p>
    <w:p w:rsidR="004774E5" w:rsidRDefault="004774E5">
      <w:pPr>
        <w:pStyle w:val="newncpi"/>
      </w:pPr>
      <w:r>
        <w:t> </w:t>
      </w:r>
    </w:p>
    <w:tbl>
      <w:tblPr>
        <w:tblW w:w="5000" w:type="pct"/>
        <w:tblCellMar>
          <w:left w:w="0" w:type="dxa"/>
          <w:right w:w="0" w:type="dxa"/>
        </w:tblCellMar>
        <w:tblLook w:val="04A0" w:firstRow="1" w:lastRow="0" w:firstColumn="1" w:lastColumn="0" w:noHBand="0" w:noVBand="1"/>
      </w:tblPr>
      <w:tblGrid>
        <w:gridCol w:w="7240"/>
        <w:gridCol w:w="2129"/>
      </w:tblGrid>
      <w:tr w:rsidR="004774E5">
        <w:tc>
          <w:tcPr>
            <w:tcW w:w="3864" w:type="pct"/>
            <w:tcMar>
              <w:top w:w="0" w:type="dxa"/>
              <w:left w:w="6" w:type="dxa"/>
              <w:bottom w:w="0" w:type="dxa"/>
              <w:right w:w="6" w:type="dxa"/>
            </w:tcMar>
            <w:hideMark/>
          </w:tcPr>
          <w:p w:rsidR="004774E5" w:rsidRDefault="004774E5">
            <w:pPr>
              <w:pStyle w:val="cap1"/>
            </w:pPr>
            <w:r>
              <w:t> </w:t>
            </w:r>
          </w:p>
        </w:tc>
        <w:tc>
          <w:tcPr>
            <w:tcW w:w="1136" w:type="pct"/>
            <w:tcMar>
              <w:top w:w="0" w:type="dxa"/>
              <w:left w:w="6" w:type="dxa"/>
              <w:bottom w:w="0" w:type="dxa"/>
              <w:right w:w="6" w:type="dxa"/>
            </w:tcMar>
            <w:hideMark/>
          </w:tcPr>
          <w:p w:rsidR="004774E5" w:rsidRDefault="004774E5">
            <w:pPr>
              <w:pStyle w:val="capu1"/>
            </w:pPr>
            <w:r>
              <w:t>УТВЕРЖДЕНО</w:t>
            </w:r>
          </w:p>
          <w:p w:rsidR="004774E5" w:rsidRDefault="004774E5">
            <w:pPr>
              <w:pStyle w:val="cap1"/>
            </w:pPr>
            <w:r>
              <w:t>Указ Президента</w:t>
            </w:r>
            <w:r>
              <w:br/>
              <w:t>Республики Беларусь</w:t>
            </w:r>
            <w:r>
              <w:br/>
              <w:t>27.09.2021 № 367</w:t>
            </w:r>
          </w:p>
        </w:tc>
      </w:tr>
    </w:tbl>
    <w:p w:rsidR="004774E5" w:rsidRDefault="004774E5">
      <w:pPr>
        <w:pStyle w:val="titleu"/>
      </w:pPr>
      <w:r>
        <w:t xml:space="preserve">ПОЛОЖЕНИЕ </w:t>
      </w:r>
      <w:r>
        <w:br/>
        <w:t>о порядке и условиях осуществления добровольного страхования дополнительной накопительной пенсии</w:t>
      </w:r>
    </w:p>
    <w:p w:rsidR="004774E5" w:rsidRDefault="004774E5">
      <w:pPr>
        <w:pStyle w:val="point"/>
      </w:pPr>
      <w:r>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rsidR="004774E5" w:rsidRDefault="004774E5">
      <w:pPr>
        <w:pStyle w:val="point"/>
      </w:pPr>
      <w:r>
        <w:lastRenderedPageBreak/>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rsidR="004774E5" w:rsidRDefault="004774E5">
      <w:pPr>
        <w:pStyle w:val="point"/>
      </w:pPr>
      <w:r>
        <w:t>3. Страховым случаем является достижение страхователем общеустановленного пенсионного возраста.</w:t>
      </w:r>
    </w:p>
    <w:p w:rsidR="004774E5" w:rsidRDefault="004774E5">
      <w:pPr>
        <w:pStyle w:val="point"/>
      </w:pPr>
      <w:r>
        <w:t>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w:t>
      </w:r>
    </w:p>
    <w:p w:rsidR="004774E5" w:rsidRDefault="004774E5">
      <w:pPr>
        <w:pStyle w:val="newncpi"/>
      </w:pPr>
      <w:r>
        <w:t>В заявлении о страховании работающий гражданин указывает:</w:t>
      </w:r>
    </w:p>
    <w:p w:rsidR="004774E5" w:rsidRDefault="004774E5">
      <w:pPr>
        <w:pStyle w:val="newncpi"/>
      </w:pPr>
      <w:r>
        <w:t>фамилию, собственное имя, отчество (если таковое имеется), число, месяц, год рождения, данные документа, удостоверяющего личность;</w:t>
      </w:r>
    </w:p>
    <w:p w:rsidR="004774E5" w:rsidRDefault="004774E5">
      <w:pPr>
        <w:pStyle w:val="newncpi"/>
      </w:pPr>
      <w:r>
        <w:t>информацию о работодателе;</w:t>
      </w:r>
    </w:p>
    <w:p w:rsidR="004774E5" w:rsidRDefault="004774E5">
      <w:pPr>
        <w:pStyle w:val="newncpi"/>
      </w:pPr>
      <w:r>
        <w:t>тариф по договору дополнительного накопительного пенсионного страхования;</w:t>
      </w:r>
    </w:p>
    <w:p w:rsidR="004774E5" w:rsidRDefault="004774E5">
      <w:pPr>
        <w:pStyle w:val="newncpi"/>
      </w:pPr>
      <w:r>
        <w:t>срок, в течение которого он намерен получать дополнительную накопительную пенсию;</w:t>
      </w:r>
    </w:p>
    <w:p w:rsidR="004774E5" w:rsidRDefault="004774E5">
      <w:pPr>
        <w:pStyle w:val="newncpi"/>
      </w:pPr>
      <w:r>
        <w:t>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w:t>
      </w:r>
    </w:p>
    <w:p w:rsidR="004774E5" w:rsidRDefault="004774E5">
      <w:pPr>
        <w:pStyle w:val="newncpi"/>
      </w:pPr>
      <w:r>
        <w:t>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w:t>
      </w:r>
    </w:p>
    <w:p w:rsidR="004774E5" w:rsidRDefault="004774E5">
      <w:pPr>
        <w:pStyle w:val="newncpi"/>
      </w:pPr>
      <w:r>
        <w:t>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w:t>
      </w:r>
    </w:p>
    <w:p w:rsidR="004774E5" w:rsidRDefault="004774E5">
      <w:pPr>
        <w:pStyle w:val="newncpi"/>
      </w:pPr>
      <w:r>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rsidR="004774E5" w:rsidRDefault="004774E5">
      <w:pPr>
        <w:pStyle w:val="newncpi"/>
      </w:pPr>
      <w:r>
        <w:t>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w:t>
      </w:r>
    </w:p>
    <w:p w:rsidR="004774E5" w:rsidRDefault="004774E5">
      <w:pPr>
        <w:pStyle w:val="newncpi"/>
      </w:pPr>
      <w:r>
        <w:t>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rsidR="004774E5" w:rsidRDefault="004774E5">
      <w:pPr>
        <w:pStyle w:val="newncpi"/>
      </w:pPr>
      <w:r>
        <w:t>Форма страхового свидетельства устанавливается Министерством финансов.</w:t>
      </w:r>
    </w:p>
    <w:p w:rsidR="004774E5" w:rsidRDefault="004774E5">
      <w:pPr>
        <w:pStyle w:val="newncpi"/>
      </w:pPr>
      <w:r>
        <w:t>Существенными условиями договора дополнительного накопительного пенсионного страхования являются:</w:t>
      </w:r>
    </w:p>
    <w:p w:rsidR="004774E5" w:rsidRDefault="004774E5">
      <w:pPr>
        <w:pStyle w:val="newncpi"/>
      </w:pPr>
      <w:r>
        <w:t>тариф по договору дополнительного накопительного пенсионного страхования;</w:t>
      </w:r>
    </w:p>
    <w:p w:rsidR="004774E5" w:rsidRDefault="004774E5">
      <w:pPr>
        <w:pStyle w:val="newncpi"/>
      </w:pPr>
      <w:r>
        <w:t>срок, в течение которого страхователь намерен получать дополнительную накопительную пенсию.</w:t>
      </w:r>
    </w:p>
    <w:p w:rsidR="004774E5" w:rsidRDefault="004774E5">
      <w:pPr>
        <w:pStyle w:val="newncpi"/>
      </w:pPr>
      <w:r>
        <w:lastRenderedPageBreak/>
        <w:t>Страховщик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rsidR="004774E5" w:rsidRDefault="004774E5">
      <w:pPr>
        <w:pStyle w:val="point"/>
      </w:pPr>
      <w:r>
        <w:t>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w:t>
      </w:r>
    </w:p>
    <w:p w:rsidR="004774E5" w:rsidRDefault="004774E5">
      <w:pPr>
        <w:pStyle w:val="newncpi"/>
      </w:pPr>
      <w:r>
        <w:t>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w:t>
      </w:r>
    </w:p>
    <w:p w:rsidR="004774E5" w:rsidRDefault="004774E5">
      <w:pPr>
        <w:pStyle w:val="point"/>
      </w:pPr>
      <w:r>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средств страхователя (далее – заявление об удержании).</w:t>
      </w:r>
    </w:p>
    <w:p w:rsidR="004774E5" w:rsidRDefault="004774E5">
      <w:pPr>
        <w:pStyle w:val="newncpi"/>
      </w:pPr>
      <w:r>
        <w:t>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w:t>
      </w:r>
    </w:p>
    <w:p w:rsidR="004774E5" w:rsidRDefault="004774E5">
      <w:pPr>
        <w:pStyle w:val="newncpi"/>
      </w:pPr>
      <w:r>
        <w:t>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w:t>
      </w:r>
    </w:p>
    <w:p w:rsidR="004774E5" w:rsidRDefault="004774E5">
      <w:pPr>
        <w:pStyle w:val="point"/>
      </w:pPr>
      <w:r>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rsidR="004774E5" w:rsidRDefault="004774E5">
      <w:pPr>
        <w:pStyle w:val="newncpi"/>
      </w:pPr>
      <w:r>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rsidR="004774E5" w:rsidRDefault="004774E5">
      <w:pPr>
        <w:pStyle w:val="newncpi"/>
      </w:pPr>
      <w:r>
        <w:t>При отсутствии у работодателя установленного дня выплаты заработной платы страховые взносы уплачиваются не позднее 15-го числа текущего месяца.</w:t>
      </w:r>
    </w:p>
    <w:p w:rsidR="004774E5" w:rsidRDefault="004774E5">
      <w:pPr>
        <w:pStyle w:val="newncpi"/>
      </w:pPr>
      <w:r>
        <w:t>Страховые взносы по договору дополнительного накопительного пенсионного страхования уплачиваются страховщику единым платежом.</w:t>
      </w:r>
    </w:p>
    <w:p w:rsidR="004774E5" w:rsidRDefault="004774E5">
      <w:pPr>
        <w:pStyle w:val="newncpi"/>
      </w:pPr>
      <w:r>
        <w:t>Досрочная уплата страховых взносов за следующий месяц не допускается.</w:t>
      </w:r>
    </w:p>
    <w:p w:rsidR="004774E5" w:rsidRDefault="004774E5">
      <w:pPr>
        <w:pStyle w:val="newncpi"/>
      </w:pPr>
      <w:r>
        <w:t>Страховые взносы уплачиваются путем их перечисления на текущий (расчетный) банковский счет страховщика.</w:t>
      </w:r>
    </w:p>
    <w:p w:rsidR="004774E5" w:rsidRDefault="004774E5">
      <w:pPr>
        <w:pStyle w:val="newncpi"/>
      </w:pPr>
      <w:r>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rsidR="004774E5" w:rsidRDefault="004774E5">
      <w:pPr>
        <w:pStyle w:val="newncpi"/>
      </w:pPr>
      <w:r>
        <w:t xml:space="preserve">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w:t>
      </w:r>
      <w:r>
        <w:lastRenderedPageBreak/>
        <w:t>получения информации от страховщика, доплатить страховые взносы и представить страховщику уточненный список страхователей. 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w:t>
      </w:r>
    </w:p>
    <w:p w:rsidR="004774E5" w:rsidRDefault="004774E5">
      <w:pPr>
        <w:pStyle w:val="newncpi"/>
      </w:pPr>
      <w:r>
        <w:t>Страховые взносы считаются уплаченными в день исполнения банком платежной инструкции работодателя на перечисление денежных средств страховщику с представлением надлежаще оформленного списка страхователей (с учетом уточнений и (или) доплат).</w:t>
      </w:r>
    </w:p>
    <w:p w:rsidR="004774E5" w:rsidRDefault="004774E5">
      <w:pPr>
        <w:pStyle w:val="newncpi"/>
      </w:pPr>
      <w:r>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rsidR="004774E5" w:rsidRDefault="004774E5">
      <w:pPr>
        <w:pStyle w:val="newncpi"/>
      </w:pPr>
      <w:r>
        <w:t>В случае неуплаты работодателем в установленный срок очередных страховых взносов страховщик письменно уведомляет страхователя.</w:t>
      </w:r>
    </w:p>
    <w:p w:rsidR="004774E5" w:rsidRDefault="004774E5">
      <w:pPr>
        <w:pStyle w:val="newncpi"/>
      </w:pPr>
      <w:r>
        <w:t>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w:t>
      </w:r>
    </w:p>
    <w:p w:rsidR="004774E5" w:rsidRDefault="004774E5">
      <w:pPr>
        <w:pStyle w:val="newncpi"/>
      </w:pPr>
      <w:r>
        <w:t>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w:t>
      </w:r>
    </w:p>
    <w:p w:rsidR="004774E5" w:rsidRDefault="004774E5">
      <w:pPr>
        <w:pStyle w:val="newncpi"/>
      </w:pPr>
      <w:r>
        <w:t>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w:t>
      </w:r>
    </w:p>
    <w:p w:rsidR="004774E5" w:rsidRDefault="004774E5">
      <w:pPr>
        <w:pStyle w:val="point"/>
      </w:pPr>
      <w:r>
        <w:t>8. Страховая сумма по договору дополнительного накопительного пенсионного страхования является расчетной величиной.</w:t>
      </w:r>
    </w:p>
    <w:p w:rsidR="004774E5" w:rsidRDefault="004774E5">
      <w:pPr>
        <w:pStyle w:val="newncpi"/>
      </w:pPr>
      <w:r>
        <w:t>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w:t>
      </w:r>
    </w:p>
    <w:p w:rsidR="004774E5" w:rsidRDefault="004774E5">
      <w:pPr>
        <w:pStyle w:val="newncpi"/>
      </w:pPr>
      <w:r>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rsidR="004774E5" w:rsidRDefault="004774E5">
      <w:pPr>
        <w:pStyle w:val="point"/>
      </w:pPr>
      <w:r>
        <w:t>9. Договор дополнительного накопительного пенсионного страхования вступает в силу с даты его заключения.</w:t>
      </w:r>
    </w:p>
    <w:p w:rsidR="004774E5" w:rsidRDefault="004774E5">
      <w:pPr>
        <w:pStyle w:val="newncpi"/>
      </w:pPr>
      <w:r>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4774E5" w:rsidRDefault="004774E5">
      <w:pPr>
        <w:pStyle w:val="point"/>
      </w:pPr>
      <w: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w:t>
      </w:r>
      <w:r>
        <w:lastRenderedPageBreak/>
        <w:t>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rsidR="004774E5" w:rsidRDefault="004774E5">
      <w:pPr>
        <w:pStyle w:val="newncpi"/>
      </w:pPr>
      <w:r>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rsidR="004774E5" w:rsidRDefault="004774E5">
      <w:pPr>
        <w:pStyle w:val="newncpi"/>
      </w:pPr>
      <w:r>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носителе, в течение 5 рабочих дней со дня, следующего за днем получения нового страхового свидетельства (электронного страхового свидетельства).</w:t>
      </w:r>
    </w:p>
    <w:p w:rsidR="004774E5" w:rsidRDefault="004774E5">
      <w:pPr>
        <w:pStyle w:val="newncpi"/>
      </w:pPr>
      <w:r>
        <w:t>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rsidR="004774E5" w:rsidRDefault="004774E5">
      <w:pPr>
        <w:pStyle w:val="newncpi"/>
      </w:pPr>
      <w:r>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
    <w:p w:rsidR="004774E5" w:rsidRDefault="004774E5">
      <w:pPr>
        <w:pStyle w:val="newncpi"/>
      </w:pPr>
      <w:r>
        <w:t>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w:t>
      </w:r>
    </w:p>
    <w:p w:rsidR="004774E5" w:rsidRDefault="004774E5">
      <w:pPr>
        <w:pStyle w:val="newncpi"/>
      </w:pPr>
      <w:r>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rsidR="004774E5" w:rsidRDefault="004774E5">
      <w:pPr>
        <w:pStyle w:val="point"/>
      </w:pPr>
      <w:r>
        <w:t>11. Страховщик обязан:</w:t>
      </w:r>
    </w:p>
    <w:p w:rsidR="004774E5" w:rsidRDefault="004774E5">
      <w:pPr>
        <w:pStyle w:val="newncpi"/>
      </w:pPr>
      <w:r>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4774E5" w:rsidRDefault="004774E5">
      <w:pPr>
        <w:pStyle w:val="newncpi"/>
      </w:pPr>
      <w:r>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rsidR="004774E5" w:rsidRDefault="004774E5">
      <w:pPr>
        <w:pStyle w:val="newncpi"/>
      </w:pPr>
      <w:r>
        <w:t>открыть именной лицевой счет на страхователя;</w:t>
      </w:r>
    </w:p>
    <w:p w:rsidR="004774E5" w:rsidRDefault="004774E5">
      <w:pPr>
        <w:pStyle w:val="newncpi"/>
      </w:pPr>
      <w:r>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rsidR="004774E5" w:rsidRDefault="004774E5">
      <w:pPr>
        <w:pStyle w:val="newncpi"/>
      </w:pPr>
      <w:r>
        <w:t>сформировать гарантийный фонд и перечислять его средства в республиканский бюджет;</w:t>
      </w:r>
    </w:p>
    <w:p w:rsidR="004774E5" w:rsidRDefault="004774E5">
      <w:pPr>
        <w:pStyle w:val="newncpi"/>
      </w:pPr>
      <w:r>
        <w:t>при наступлении страхового случая осуществлять выплату дополнительной накопительной пенсии в порядке и срок, определенные настоящим Положением;</w:t>
      </w:r>
    </w:p>
    <w:p w:rsidR="004774E5" w:rsidRDefault="004774E5">
      <w:pPr>
        <w:pStyle w:val="newncpi"/>
      </w:pPr>
      <w:r>
        <w:t>совершать другие действия, предусмотренные настоящим Положением.</w:t>
      </w:r>
    </w:p>
    <w:p w:rsidR="004774E5" w:rsidRDefault="004774E5">
      <w:pPr>
        <w:pStyle w:val="point"/>
      </w:pPr>
      <w:r>
        <w:t>12. Страховщик имеет право:</w:t>
      </w:r>
    </w:p>
    <w:p w:rsidR="004774E5" w:rsidRDefault="004774E5">
      <w:pPr>
        <w:pStyle w:val="newncpi"/>
      </w:pPr>
      <w:r>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rsidR="004774E5" w:rsidRDefault="004774E5">
      <w:pPr>
        <w:pStyle w:val="newncpi"/>
      </w:pPr>
      <w:r>
        <w:t xml:space="preserve">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w:t>
      </w:r>
      <w:r>
        <w:lastRenderedPageBreak/>
        <w:t>организаций здравоохранения, работодателей сведения и документы, необходимые для решения вопросов, связанных со страховым случаем.</w:t>
      </w:r>
    </w:p>
    <w:p w:rsidR="004774E5" w:rsidRDefault="004774E5">
      <w:pPr>
        <w:pStyle w:val="point"/>
      </w:pPr>
      <w:r>
        <w:t>13. Страхователь обязан:</w:t>
      </w:r>
    </w:p>
    <w:p w:rsidR="004774E5" w:rsidRDefault="004774E5">
      <w:pPr>
        <w:pStyle w:val="newncpi"/>
      </w:pPr>
      <w:r>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
    <w:p w:rsidR="004774E5" w:rsidRDefault="004774E5">
      <w:pPr>
        <w:pStyle w:val="newncpi"/>
      </w:pPr>
      <w:r>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rsidR="004774E5" w:rsidRDefault="004774E5">
      <w:pPr>
        <w:pStyle w:val="newncpi"/>
      </w:pPr>
      <w:r>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rsidR="004774E5" w:rsidRDefault="004774E5">
      <w:pPr>
        <w:pStyle w:val="newncpi"/>
      </w:pPr>
      <w:r>
        <w:t>совершать другие действия, предусмотренные настоящим Положением.</w:t>
      </w:r>
    </w:p>
    <w:p w:rsidR="004774E5" w:rsidRDefault="004774E5">
      <w:pPr>
        <w:pStyle w:val="point"/>
      </w:pPr>
      <w:r>
        <w:t>14. Страхователь имеет право:</w:t>
      </w:r>
    </w:p>
    <w:p w:rsidR="004774E5" w:rsidRDefault="004774E5">
      <w:pPr>
        <w:pStyle w:val="newncpi"/>
      </w:pPr>
      <w:r>
        <w:t>ознакомиться с условиями договора дополнительного накопительного пенсионного страхования;</w:t>
      </w:r>
    </w:p>
    <w:p w:rsidR="004774E5" w:rsidRDefault="004774E5">
      <w:pPr>
        <w:pStyle w:val="newncpi"/>
      </w:pPr>
      <w:r>
        <w:t>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w:t>
      </w:r>
    </w:p>
    <w:p w:rsidR="004774E5" w:rsidRDefault="004774E5">
      <w:pPr>
        <w:pStyle w:val="newncpi"/>
      </w:pPr>
      <w:r>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rsidR="004774E5" w:rsidRDefault="004774E5">
      <w:pPr>
        <w:pStyle w:val="newncpi"/>
      </w:pPr>
      <w:r>
        <w:t>совершать другие действия, предусмотренные настоящим Положением.</w:t>
      </w:r>
    </w:p>
    <w:p w:rsidR="004774E5" w:rsidRDefault="004774E5">
      <w:pPr>
        <w:pStyle w:val="point"/>
      </w:pPr>
      <w:r>
        <w:t>15. Работодатель обязан:</w:t>
      </w:r>
    </w:p>
    <w:p w:rsidR="004774E5" w:rsidRDefault="004774E5">
      <w:pPr>
        <w:pStyle w:val="newncpi"/>
      </w:pPr>
      <w:r>
        <w:t>рассчитывать и уплачивать страховщику страховые взносы в порядке, определенном настоящим Положением;</w:t>
      </w:r>
    </w:p>
    <w:p w:rsidR="004774E5" w:rsidRDefault="004774E5">
      <w:pPr>
        <w:pStyle w:val="newncpi"/>
      </w:pPr>
      <w:r>
        <w:t>вести учет начисления, перечисления страховых взносов;</w:t>
      </w:r>
    </w:p>
    <w:p w:rsidR="004774E5" w:rsidRDefault="004774E5">
      <w:pPr>
        <w:pStyle w:val="newncpi"/>
      </w:pPr>
      <w:r>
        <w:t>обеспечивать сохранность документов, являющихся основанием для начисления, перечисления страховых взносов;</w:t>
      </w:r>
    </w:p>
    <w:p w:rsidR="004774E5" w:rsidRDefault="004774E5">
      <w:pPr>
        <w:pStyle w:val="newncpi"/>
      </w:pPr>
      <w:r>
        <w:t>не позднее 5 рабочих дней уведомить страховщика о расторжении трудового договора, гражданско-правового договора со страхователем;</w:t>
      </w:r>
    </w:p>
    <w:p w:rsidR="004774E5" w:rsidRDefault="004774E5">
      <w:pPr>
        <w:pStyle w:val="newncpi"/>
      </w:pPr>
      <w:r>
        <w:t>совершать другие действия, предусмотренные настоящим Положением.</w:t>
      </w:r>
    </w:p>
    <w:p w:rsidR="004774E5" w:rsidRDefault="004774E5">
      <w:pPr>
        <w:pStyle w:val="point"/>
      </w:pPr>
      <w: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rsidR="004774E5" w:rsidRDefault="004774E5">
      <w:pPr>
        <w:pStyle w:val="newncpi"/>
      </w:pPr>
      <w:r>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4774E5" w:rsidRDefault="004774E5">
      <w:pPr>
        <w:pStyle w:val="point"/>
      </w:pPr>
      <w:r>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rsidR="004774E5" w:rsidRDefault="004774E5">
      <w:pPr>
        <w:pStyle w:val="newncpi"/>
      </w:pPr>
      <w:r>
        <w:t>заявление о выплате страхового обеспечения;</w:t>
      </w:r>
    </w:p>
    <w:p w:rsidR="004774E5" w:rsidRDefault="004774E5">
      <w:pPr>
        <w:pStyle w:val="newncpi"/>
      </w:pPr>
      <w:r>
        <w:t>документ, удостоверяющий личность страхователя.</w:t>
      </w:r>
    </w:p>
    <w:p w:rsidR="004774E5" w:rsidRDefault="004774E5">
      <w:pPr>
        <w:pStyle w:val="newncpi"/>
      </w:pPr>
      <w:r>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rsidR="004774E5" w:rsidRDefault="004774E5">
      <w:pPr>
        <w:pStyle w:val="newncpi"/>
      </w:pPr>
      <w:r>
        <w:t>Срок принятия решения о выплате дополнительной накопительной пенсии может быть продлен страховщиком в случаях:</w:t>
      </w:r>
    </w:p>
    <w:p w:rsidR="004774E5" w:rsidRDefault="004774E5">
      <w:pPr>
        <w:pStyle w:val="newncpi"/>
      </w:pPr>
      <w:r>
        <w:lastRenderedPageBreak/>
        <w:t>непредставления страховщику всех необходимых документов – до их представления;</w:t>
      </w:r>
    </w:p>
    <w:p w:rsidR="004774E5" w:rsidRDefault="004774E5">
      <w:pPr>
        <w:pStyle w:val="newncpi"/>
      </w:pPr>
      <w:r>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rsidR="004774E5" w:rsidRDefault="004774E5">
      <w:pPr>
        <w:pStyle w:val="newncpi"/>
      </w:pPr>
      <w:r>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rsidR="004774E5" w:rsidRDefault="004774E5">
      <w:pPr>
        <w:pStyle w:val="newncpi"/>
      </w:pPr>
      <w:r>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rsidR="004774E5" w:rsidRDefault="004774E5">
      <w:pPr>
        <w:pStyle w:val="newncpi"/>
      </w:pPr>
      <w:r>
        <w:t>заявление о выплате остатка накопленной суммы;</w:t>
      </w:r>
    </w:p>
    <w:p w:rsidR="004774E5" w:rsidRDefault="004774E5">
      <w:pPr>
        <w:pStyle w:val="newncpi"/>
      </w:pPr>
      <w:r>
        <w:t>копию свидетельства о смерти страхователя;</w:t>
      </w:r>
    </w:p>
    <w:p w:rsidR="004774E5" w:rsidRDefault="004774E5">
      <w:pPr>
        <w:pStyle w:val="newncpi"/>
      </w:pPr>
      <w:r>
        <w:t>свидетельство о праве на наследство;</w:t>
      </w:r>
    </w:p>
    <w:p w:rsidR="004774E5" w:rsidRDefault="004774E5">
      <w:pPr>
        <w:pStyle w:val="newncpi"/>
      </w:pPr>
      <w:r>
        <w:t>документ, удостоверяющий личность заявителя.</w:t>
      </w:r>
    </w:p>
    <w:p w:rsidR="004774E5" w:rsidRDefault="004774E5">
      <w:pPr>
        <w:pStyle w:val="newncpi"/>
      </w:pPr>
      <w:r>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rsidR="004774E5" w:rsidRDefault="004774E5">
      <w:pPr>
        <w:pStyle w:val="newncpi"/>
      </w:pPr>
      <w:r>
        <w:t>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rsidR="004774E5" w:rsidRDefault="004774E5">
      <w:pPr>
        <w:pStyle w:val="point"/>
      </w:pPr>
      <w:r>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rsidR="004774E5" w:rsidRDefault="004774E5">
      <w:pPr>
        <w:pStyle w:val="newncpi"/>
      </w:pPr>
      <w:r>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rsidR="004774E5" w:rsidRDefault="004774E5">
      <w:pPr>
        <w:pStyle w:val="newncpi"/>
      </w:pPr>
      <w:r>
        <w:t>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w:t>
      </w:r>
    </w:p>
    <w:p w:rsidR="004774E5" w:rsidRDefault="004774E5">
      <w:pPr>
        <w:pStyle w:val="newncpi"/>
      </w:pPr>
      <w:r>
        <w:t>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w:t>
      </w:r>
    </w:p>
    <w:p w:rsidR="004774E5" w:rsidRDefault="004774E5">
      <w:pPr>
        <w:pStyle w:val="newncpi"/>
      </w:pPr>
      <w:r>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4774E5" w:rsidRDefault="004774E5">
      <w:pPr>
        <w:pStyle w:val="point"/>
      </w:pPr>
      <w:r>
        <w:t>19. Договор дополнительного накопительного пенсионного страхования прекращается:</w:t>
      </w:r>
    </w:p>
    <w:p w:rsidR="004774E5" w:rsidRDefault="004774E5">
      <w:pPr>
        <w:pStyle w:val="newncpi"/>
      </w:pPr>
      <w:r>
        <w:t>при исполнении страховщиком обязательств по договору дополнительного накопительного пенсионного страхования в полном объеме;</w:t>
      </w:r>
    </w:p>
    <w:p w:rsidR="004774E5" w:rsidRDefault="004774E5">
      <w:pPr>
        <w:pStyle w:val="newncpi"/>
      </w:pPr>
      <w:r>
        <w:t>в случае смерти страхователя до достижения общеустановленного пенсионного возраста;</w:t>
      </w:r>
    </w:p>
    <w:p w:rsidR="004774E5" w:rsidRDefault="004774E5">
      <w:pPr>
        <w:pStyle w:val="newncpi"/>
      </w:pPr>
      <w: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4774E5" w:rsidRDefault="004774E5">
      <w:pPr>
        <w:pStyle w:val="newncpi"/>
      </w:pPr>
      <w:r>
        <w:t xml:space="preserve">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 Выкупная сумма </w:t>
      </w:r>
      <w:r>
        <w:lastRenderedPageBreak/>
        <w:t>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rsidR="004774E5" w:rsidRDefault="004774E5">
      <w:pPr>
        <w:pStyle w:val="newncpi"/>
      </w:pPr>
      <w:r>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rsidR="004774E5" w:rsidRDefault="004774E5">
      <w:pPr>
        <w:pStyle w:val="newncpi"/>
      </w:pPr>
      <w:r>
        <w:t>документом, удостоверяющим личность заявителя;</w:t>
      </w:r>
    </w:p>
    <w:p w:rsidR="004774E5" w:rsidRDefault="004774E5">
      <w:pPr>
        <w:pStyle w:val="newncpi"/>
      </w:pPr>
      <w:r>
        <w:t>копией свидетельства о смерти страхователя и свидетельством о праве на наследство – в случае смерти страхователя;</w:t>
      </w:r>
    </w:p>
    <w:p w:rsidR="004774E5" w:rsidRDefault="004774E5">
      <w:pPr>
        <w:pStyle w:val="newncpi"/>
      </w:pPr>
      <w: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4774E5" w:rsidRDefault="004774E5">
      <w:pPr>
        <w:pStyle w:val="newncpi"/>
      </w:pPr>
      <w:r>
        <w:t>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w:t>
      </w:r>
    </w:p>
    <w:p w:rsidR="004774E5" w:rsidRDefault="004774E5">
      <w:pPr>
        <w:pStyle w:val="newncpi"/>
      </w:pPr>
      <w:r>
        <w:t>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w:t>
      </w:r>
    </w:p>
    <w:p w:rsidR="004774E5" w:rsidRDefault="004774E5">
      <w:pPr>
        <w:pStyle w:val="newncpi"/>
      </w:pPr>
      <w:r>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4774E5" w:rsidRDefault="004774E5">
      <w:pPr>
        <w:pStyle w:val="point"/>
      </w:pPr>
      <w:r>
        <w:t>20. В случае необращения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rsidR="004774E5" w:rsidRDefault="004774E5">
      <w:pPr>
        <w:pStyle w:val="newncpi"/>
      </w:pPr>
      <w:r>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rsidR="004774E5" w:rsidRDefault="004774E5">
      <w:pPr>
        <w:pStyle w:val="newncpi"/>
      </w:pPr>
      <w:r>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rsidR="004774E5" w:rsidRDefault="004774E5">
      <w:pPr>
        <w:pStyle w:val="newncpi"/>
      </w:pPr>
      <w:r>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rsidR="004774E5" w:rsidRDefault="004774E5">
      <w:pPr>
        <w:pStyle w:val="newncpi"/>
      </w:pPr>
      <w:r>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p w:rsidR="004774E5" w:rsidRDefault="004774E5">
      <w:pPr>
        <w:pStyle w:val="newncpi"/>
      </w:pPr>
      <w:r>
        <w:t> </w:t>
      </w:r>
    </w:p>
    <w:p w:rsidR="00337E23" w:rsidRDefault="00337E23"/>
    <w:sectPr w:rsidR="00337E23" w:rsidSect="004774E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3C" w:rsidRDefault="0048003C" w:rsidP="004774E5">
      <w:pPr>
        <w:spacing w:after="0" w:line="240" w:lineRule="auto"/>
      </w:pPr>
      <w:r>
        <w:separator/>
      </w:r>
    </w:p>
  </w:endnote>
  <w:endnote w:type="continuationSeparator" w:id="0">
    <w:p w:rsidR="0048003C" w:rsidRDefault="0048003C" w:rsidP="0047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E5" w:rsidRDefault="004774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E5" w:rsidRDefault="004774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4774E5" w:rsidTr="004774E5">
      <w:tc>
        <w:tcPr>
          <w:tcW w:w="1800" w:type="dxa"/>
          <w:shd w:val="clear" w:color="auto" w:fill="auto"/>
          <w:vAlign w:val="center"/>
        </w:tcPr>
        <w:p w:rsidR="004774E5" w:rsidRDefault="004774E5">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774E5" w:rsidRDefault="004774E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774E5" w:rsidRDefault="004774E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06.01.2022</w:t>
          </w:r>
        </w:p>
        <w:p w:rsidR="004774E5" w:rsidRPr="004774E5" w:rsidRDefault="004774E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774E5" w:rsidRDefault="004774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3C" w:rsidRDefault="0048003C" w:rsidP="004774E5">
      <w:pPr>
        <w:spacing w:after="0" w:line="240" w:lineRule="auto"/>
      </w:pPr>
      <w:r>
        <w:separator/>
      </w:r>
    </w:p>
  </w:footnote>
  <w:footnote w:type="continuationSeparator" w:id="0">
    <w:p w:rsidR="0048003C" w:rsidRDefault="0048003C" w:rsidP="0047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E5" w:rsidRDefault="004774E5" w:rsidP="00DC0D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4E5" w:rsidRDefault="004774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E5" w:rsidRPr="004774E5" w:rsidRDefault="004774E5" w:rsidP="00DC0D5A">
    <w:pPr>
      <w:pStyle w:val="a3"/>
      <w:framePr w:wrap="around" w:vAnchor="text" w:hAnchor="margin" w:xAlign="center" w:y="1"/>
      <w:rPr>
        <w:rStyle w:val="a7"/>
        <w:rFonts w:ascii="Times New Roman" w:hAnsi="Times New Roman" w:cs="Times New Roman"/>
        <w:sz w:val="24"/>
      </w:rPr>
    </w:pPr>
    <w:r w:rsidRPr="004774E5">
      <w:rPr>
        <w:rStyle w:val="a7"/>
        <w:rFonts w:ascii="Times New Roman" w:hAnsi="Times New Roman" w:cs="Times New Roman"/>
        <w:sz w:val="24"/>
      </w:rPr>
      <w:fldChar w:fldCharType="begin"/>
    </w:r>
    <w:r w:rsidRPr="004774E5">
      <w:rPr>
        <w:rStyle w:val="a7"/>
        <w:rFonts w:ascii="Times New Roman" w:hAnsi="Times New Roman" w:cs="Times New Roman"/>
        <w:sz w:val="24"/>
      </w:rPr>
      <w:instrText xml:space="preserve">PAGE  </w:instrText>
    </w:r>
    <w:r w:rsidRPr="004774E5">
      <w:rPr>
        <w:rStyle w:val="a7"/>
        <w:rFonts w:ascii="Times New Roman" w:hAnsi="Times New Roman" w:cs="Times New Roman"/>
        <w:sz w:val="24"/>
      </w:rPr>
      <w:fldChar w:fldCharType="separate"/>
    </w:r>
    <w:r w:rsidR="007126E7">
      <w:rPr>
        <w:rStyle w:val="a7"/>
        <w:rFonts w:ascii="Times New Roman" w:hAnsi="Times New Roman" w:cs="Times New Roman"/>
        <w:noProof/>
        <w:sz w:val="24"/>
      </w:rPr>
      <w:t>12</w:t>
    </w:r>
    <w:r w:rsidRPr="004774E5">
      <w:rPr>
        <w:rStyle w:val="a7"/>
        <w:rFonts w:ascii="Times New Roman" w:hAnsi="Times New Roman" w:cs="Times New Roman"/>
        <w:sz w:val="24"/>
      </w:rPr>
      <w:fldChar w:fldCharType="end"/>
    </w:r>
  </w:p>
  <w:p w:rsidR="004774E5" w:rsidRPr="004774E5" w:rsidRDefault="004774E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E5" w:rsidRDefault="004774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E5"/>
    <w:rsid w:val="00337E23"/>
    <w:rsid w:val="004774E5"/>
    <w:rsid w:val="0048003C"/>
    <w:rsid w:val="007126E7"/>
    <w:rsid w:val="00BE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774E5"/>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4774E5"/>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4774E5"/>
    <w:pPr>
      <w:spacing w:before="240" w:after="240" w:line="240" w:lineRule="auto"/>
    </w:pPr>
    <w:rPr>
      <w:rFonts w:ascii="Times New Roman" w:hAnsi="Times New Roman" w:cs="Times New Roman"/>
      <w:b/>
      <w:bCs/>
      <w:sz w:val="24"/>
      <w:szCs w:val="24"/>
    </w:rPr>
  </w:style>
  <w:style w:type="paragraph" w:customStyle="1" w:styleId="point">
    <w:name w:val="point"/>
    <w:basedOn w:val="a"/>
    <w:rsid w:val="004774E5"/>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4774E5"/>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4774E5"/>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774E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4774E5"/>
    <w:pPr>
      <w:spacing w:after="0" w:line="240" w:lineRule="auto"/>
      <w:jc w:val="both"/>
    </w:pPr>
    <w:rPr>
      <w:rFonts w:ascii="Times New Roman" w:hAnsi="Times New Roman" w:cs="Times New Roman"/>
      <w:sz w:val="20"/>
      <w:szCs w:val="20"/>
    </w:rPr>
  </w:style>
  <w:style w:type="paragraph" w:customStyle="1" w:styleId="append">
    <w:name w:val="append"/>
    <w:basedOn w:val="a"/>
    <w:rsid w:val="004774E5"/>
    <w:pPr>
      <w:spacing w:after="0" w:line="240" w:lineRule="auto"/>
    </w:pPr>
    <w:rPr>
      <w:rFonts w:ascii="Times New Roman" w:hAnsi="Times New Roman" w:cs="Times New Roman"/>
    </w:rPr>
  </w:style>
  <w:style w:type="paragraph" w:customStyle="1" w:styleId="append1">
    <w:name w:val="append1"/>
    <w:basedOn w:val="a"/>
    <w:rsid w:val="004774E5"/>
    <w:pPr>
      <w:spacing w:after="28" w:line="240" w:lineRule="auto"/>
    </w:pPr>
    <w:rPr>
      <w:rFonts w:ascii="Times New Roman" w:hAnsi="Times New Roman" w:cs="Times New Roman"/>
    </w:rPr>
  </w:style>
  <w:style w:type="paragraph" w:customStyle="1" w:styleId="cap1">
    <w:name w:val="cap1"/>
    <w:basedOn w:val="a"/>
    <w:rsid w:val="004774E5"/>
    <w:pPr>
      <w:spacing w:after="0" w:line="240" w:lineRule="auto"/>
    </w:pPr>
    <w:rPr>
      <w:rFonts w:ascii="Times New Roman" w:hAnsi="Times New Roman" w:cs="Times New Roman"/>
    </w:rPr>
  </w:style>
  <w:style w:type="paragraph" w:customStyle="1" w:styleId="capu1">
    <w:name w:val="capu1"/>
    <w:basedOn w:val="a"/>
    <w:rsid w:val="004774E5"/>
    <w:pPr>
      <w:spacing w:after="120" w:line="240" w:lineRule="auto"/>
    </w:pPr>
    <w:rPr>
      <w:rFonts w:ascii="Times New Roman" w:hAnsi="Times New Roman" w:cs="Times New Roman"/>
    </w:rPr>
  </w:style>
  <w:style w:type="paragraph" w:customStyle="1" w:styleId="newncpi">
    <w:name w:val="newncpi"/>
    <w:basedOn w:val="a"/>
    <w:rsid w:val="004774E5"/>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4774E5"/>
    <w:pPr>
      <w:spacing w:after="0" w:line="240" w:lineRule="auto"/>
      <w:jc w:val="both"/>
    </w:pPr>
    <w:rPr>
      <w:rFonts w:ascii="Times New Roman" w:hAnsi="Times New Roman" w:cs="Times New Roman"/>
      <w:sz w:val="24"/>
      <w:szCs w:val="24"/>
    </w:rPr>
  </w:style>
  <w:style w:type="character" w:customStyle="1" w:styleId="name">
    <w:name w:val="name"/>
    <w:basedOn w:val="a0"/>
    <w:rsid w:val="004774E5"/>
    <w:rPr>
      <w:rFonts w:ascii="Times New Roman" w:hAnsi="Times New Roman" w:cs="Times New Roman" w:hint="default"/>
      <w:caps/>
    </w:rPr>
  </w:style>
  <w:style w:type="character" w:customStyle="1" w:styleId="promulgator">
    <w:name w:val="promulgator"/>
    <w:basedOn w:val="a0"/>
    <w:rsid w:val="004774E5"/>
    <w:rPr>
      <w:rFonts w:ascii="Times New Roman" w:hAnsi="Times New Roman" w:cs="Times New Roman" w:hint="default"/>
      <w:caps/>
    </w:rPr>
  </w:style>
  <w:style w:type="character" w:customStyle="1" w:styleId="datepr">
    <w:name w:val="datepr"/>
    <w:basedOn w:val="a0"/>
    <w:rsid w:val="004774E5"/>
    <w:rPr>
      <w:rFonts w:ascii="Times New Roman" w:hAnsi="Times New Roman" w:cs="Times New Roman" w:hint="default"/>
    </w:rPr>
  </w:style>
  <w:style w:type="character" w:customStyle="1" w:styleId="number">
    <w:name w:val="number"/>
    <w:basedOn w:val="a0"/>
    <w:rsid w:val="004774E5"/>
    <w:rPr>
      <w:rFonts w:ascii="Times New Roman" w:hAnsi="Times New Roman" w:cs="Times New Roman" w:hint="default"/>
    </w:rPr>
  </w:style>
  <w:style w:type="character" w:customStyle="1" w:styleId="razr">
    <w:name w:val="razr"/>
    <w:basedOn w:val="a0"/>
    <w:rsid w:val="004774E5"/>
    <w:rPr>
      <w:rFonts w:ascii="Times New Roman" w:hAnsi="Times New Roman" w:cs="Times New Roman" w:hint="default"/>
      <w:spacing w:val="30"/>
    </w:rPr>
  </w:style>
  <w:style w:type="character" w:customStyle="1" w:styleId="post">
    <w:name w:val="post"/>
    <w:basedOn w:val="a0"/>
    <w:rsid w:val="004774E5"/>
    <w:rPr>
      <w:rFonts w:ascii="Times New Roman" w:hAnsi="Times New Roman" w:cs="Times New Roman" w:hint="default"/>
      <w:b/>
      <w:bCs/>
      <w:sz w:val="22"/>
      <w:szCs w:val="22"/>
    </w:rPr>
  </w:style>
  <w:style w:type="character" w:customStyle="1" w:styleId="pers">
    <w:name w:val="pers"/>
    <w:basedOn w:val="a0"/>
    <w:rsid w:val="004774E5"/>
    <w:rPr>
      <w:rFonts w:ascii="Times New Roman" w:hAnsi="Times New Roman" w:cs="Times New Roman" w:hint="default"/>
      <w:b/>
      <w:bCs/>
      <w:sz w:val="22"/>
      <w:szCs w:val="22"/>
    </w:rPr>
  </w:style>
  <w:style w:type="paragraph" w:styleId="a3">
    <w:name w:val="header"/>
    <w:basedOn w:val="a"/>
    <w:link w:val="a4"/>
    <w:uiPriority w:val="99"/>
    <w:semiHidden/>
    <w:unhideWhenUsed/>
    <w:rsid w:val="004774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4E5"/>
  </w:style>
  <w:style w:type="paragraph" w:styleId="a5">
    <w:name w:val="footer"/>
    <w:basedOn w:val="a"/>
    <w:link w:val="a6"/>
    <w:uiPriority w:val="99"/>
    <w:semiHidden/>
    <w:unhideWhenUsed/>
    <w:rsid w:val="004774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74E5"/>
  </w:style>
  <w:style w:type="character" w:styleId="a7">
    <w:name w:val="page number"/>
    <w:basedOn w:val="a0"/>
    <w:uiPriority w:val="99"/>
    <w:semiHidden/>
    <w:unhideWhenUsed/>
    <w:rsid w:val="004774E5"/>
  </w:style>
  <w:style w:type="table" w:styleId="a8">
    <w:name w:val="Table Grid"/>
    <w:basedOn w:val="a1"/>
    <w:uiPriority w:val="59"/>
    <w:rsid w:val="0047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126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774E5"/>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4774E5"/>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4774E5"/>
    <w:pPr>
      <w:spacing w:before="240" w:after="240" w:line="240" w:lineRule="auto"/>
    </w:pPr>
    <w:rPr>
      <w:rFonts w:ascii="Times New Roman" w:hAnsi="Times New Roman" w:cs="Times New Roman"/>
      <w:b/>
      <w:bCs/>
      <w:sz w:val="24"/>
      <w:szCs w:val="24"/>
    </w:rPr>
  </w:style>
  <w:style w:type="paragraph" w:customStyle="1" w:styleId="point">
    <w:name w:val="point"/>
    <w:basedOn w:val="a"/>
    <w:rsid w:val="004774E5"/>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4774E5"/>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4774E5"/>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774E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4774E5"/>
    <w:pPr>
      <w:spacing w:after="0" w:line="240" w:lineRule="auto"/>
      <w:jc w:val="both"/>
    </w:pPr>
    <w:rPr>
      <w:rFonts w:ascii="Times New Roman" w:hAnsi="Times New Roman" w:cs="Times New Roman"/>
      <w:sz w:val="20"/>
      <w:szCs w:val="20"/>
    </w:rPr>
  </w:style>
  <w:style w:type="paragraph" w:customStyle="1" w:styleId="append">
    <w:name w:val="append"/>
    <w:basedOn w:val="a"/>
    <w:rsid w:val="004774E5"/>
    <w:pPr>
      <w:spacing w:after="0" w:line="240" w:lineRule="auto"/>
    </w:pPr>
    <w:rPr>
      <w:rFonts w:ascii="Times New Roman" w:hAnsi="Times New Roman" w:cs="Times New Roman"/>
    </w:rPr>
  </w:style>
  <w:style w:type="paragraph" w:customStyle="1" w:styleId="append1">
    <w:name w:val="append1"/>
    <w:basedOn w:val="a"/>
    <w:rsid w:val="004774E5"/>
    <w:pPr>
      <w:spacing w:after="28" w:line="240" w:lineRule="auto"/>
    </w:pPr>
    <w:rPr>
      <w:rFonts w:ascii="Times New Roman" w:hAnsi="Times New Roman" w:cs="Times New Roman"/>
    </w:rPr>
  </w:style>
  <w:style w:type="paragraph" w:customStyle="1" w:styleId="cap1">
    <w:name w:val="cap1"/>
    <w:basedOn w:val="a"/>
    <w:rsid w:val="004774E5"/>
    <w:pPr>
      <w:spacing w:after="0" w:line="240" w:lineRule="auto"/>
    </w:pPr>
    <w:rPr>
      <w:rFonts w:ascii="Times New Roman" w:hAnsi="Times New Roman" w:cs="Times New Roman"/>
    </w:rPr>
  </w:style>
  <w:style w:type="paragraph" w:customStyle="1" w:styleId="capu1">
    <w:name w:val="capu1"/>
    <w:basedOn w:val="a"/>
    <w:rsid w:val="004774E5"/>
    <w:pPr>
      <w:spacing w:after="120" w:line="240" w:lineRule="auto"/>
    </w:pPr>
    <w:rPr>
      <w:rFonts w:ascii="Times New Roman" w:hAnsi="Times New Roman" w:cs="Times New Roman"/>
    </w:rPr>
  </w:style>
  <w:style w:type="paragraph" w:customStyle="1" w:styleId="newncpi">
    <w:name w:val="newncpi"/>
    <w:basedOn w:val="a"/>
    <w:rsid w:val="004774E5"/>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4774E5"/>
    <w:pPr>
      <w:spacing w:after="0" w:line="240" w:lineRule="auto"/>
      <w:jc w:val="both"/>
    </w:pPr>
    <w:rPr>
      <w:rFonts w:ascii="Times New Roman" w:hAnsi="Times New Roman" w:cs="Times New Roman"/>
      <w:sz w:val="24"/>
      <w:szCs w:val="24"/>
    </w:rPr>
  </w:style>
  <w:style w:type="character" w:customStyle="1" w:styleId="name">
    <w:name w:val="name"/>
    <w:basedOn w:val="a0"/>
    <w:rsid w:val="004774E5"/>
    <w:rPr>
      <w:rFonts w:ascii="Times New Roman" w:hAnsi="Times New Roman" w:cs="Times New Roman" w:hint="default"/>
      <w:caps/>
    </w:rPr>
  </w:style>
  <w:style w:type="character" w:customStyle="1" w:styleId="promulgator">
    <w:name w:val="promulgator"/>
    <w:basedOn w:val="a0"/>
    <w:rsid w:val="004774E5"/>
    <w:rPr>
      <w:rFonts w:ascii="Times New Roman" w:hAnsi="Times New Roman" w:cs="Times New Roman" w:hint="default"/>
      <w:caps/>
    </w:rPr>
  </w:style>
  <w:style w:type="character" w:customStyle="1" w:styleId="datepr">
    <w:name w:val="datepr"/>
    <w:basedOn w:val="a0"/>
    <w:rsid w:val="004774E5"/>
    <w:rPr>
      <w:rFonts w:ascii="Times New Roman" w:hAnsi="Times New Roman" w:cs="Times New Roman" w:hint="default"/>
    </w:rPr>
  </w:style>
  <w:style w:type="character" w:customStyle="1" w:styleId="number">
    <w:name w:val="number"/>
    <w:basedOn w:val="a0"/>
    <w:rsid w:val="004774E5"/>
    <w:rPr>
      <w:rFonts w:ascii="Times New Roman" w:hAnsi="Times New Roman" w:cs="Times New Roman" w:hint="default"/>
    </w:rPr>
  </w:style>
  <w:style w:type="character" w:customStyle="1" w:styleId="razr">
    <w:name w:val="razr"/>
    <w:basedOn w:val="a0"/>
    <w:rsid w:val="004774E5"/>
    <w:rPr>
      <w:rFonts w:ascii="Times New Roman" w:hAnsi="Times New Roman" w:cs="Times New Roman" w:hint="default"/>
      <w:spacing w:val="30"/>
    </w:rPr>
  </w:style>
  <w:style w:type="character" w:customStyle="1" w:styleId="post">
    <w:name w:val="post"/>
    <w:basedOn w:val="a0"/>
    <w:rsid w:val="004774E5"/>
    <w:rPr>
      <w:rFonts w:ascii="Times New Roman" w:hAnsi="Times New Roman" w:cs="Times New Roman" w:hint="default"/>
      <w:b/>
      <w:bCs/>
      <w:sz w:val="22"/>
      <w:szCs w:val="22"/>
    </w:rPr>
  </w:style>
  <w:style w:type="character" w:customStyle="1" w:styleId="pers">
    <w:name w:val="pers"/>
    <w:basedOn w:val="a0"/>
    <w:rsid w:val="004774E5"/>
    <w:rPr>
      <w:rFonts w:ascii="Times New Roman" w:hAnsi="Times New Roman" w:cs="Times New Roman" w:hint="default"/>
      <w:b/>
      <w:bCs/>
      <w:sz w:val="22"/>
      <w:szCs w:val="22"/>
    </w:rPr>
  </w:style>
  <w:style w:type="paragraph" w:styleId="a3">
    <w:name w:val="header"/>
    <w:basedOn w:val="a"/>
    <w:link w:val="a4"/>
    <w:uiPriority w:val="99"/>
    <w:semiHidden/>
    <w:unhideWhenUsed/>
    <w:rsid w:val="004774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4E5"/>
  </w:style>
  <w:style w:type="paragraph" w:styleId="a5">
    <w:name w:val="footer"/>
    <w:basedOn w:val="a"/>
    <w:link w:val="a6"/>
    <w:uiPriority w:val="99"/>
    <w:semiHidden/>
    <w:unhideWhenUsed/>
    <w:rsid w:val="004774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74E5"/>
  </w:style>
  <w:style w:type="character" w:styleId="a7">
    <w:name w:val="page number"/>
    <w:basedOn w:val="a0"/>
    <w:uiPriority w:val="99"/>
    <w:semiHidden/>
    <w:unhideWhenUsed/>
    <w:rsid w:val="004774E5"/>
  </w:style>
  <w:style w:type="table" w:styleId="a8">
    <w:name w:val="Table Grid"/>
    <w:basedOn w:val="a1"/>
    <w:uiPriority w:val="59"/>
    <w:rsid w:val="0047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126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2022-01-06T09:06:00Z</dcterms:created>
  <dcterms:modified xsi:type="dcterms:W3CDTF">2022-01-06T09:06:00Z</dcterms:modified>
</cp:coreProperties>
</file>