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9A" w:rsidRPr="00674E56" w:rsidRDefault="0024419A" w:rsidP="00674E5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48"/>
          <w:szCs w:val="4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121212"/>
          <w:kern w:val="36"/>
          <w:sz w:val="48"/>
          <w:szCs w:val="48"/>
          <w:lang w:eastAsia="ru-RU"/>
        </w:rPr>
        <w:t>Установлен размер денежной компенсации за отдельные технические средства социальной реабилитации на 202</w:t>
      </w:r>
      <w:r w:rsidR="00214B6A">
        <w:rPr>
          <w:rFonts w:ascii="Times New Roman" w:eastAsia="Times New Roman" w:hAnsi="Times New Roman" w:cs="Times New Roman"/>
          <w:b/>
          <w:bCs/>
          <w:color w:val="121212"/>
          <w:kern w:val="36"/>
          <w:sz w:val="48"/>
          <w:szCs w:val="48"/>
          <w:lang w:eastAsia="ru-RU"/>
        </w:rPr>
        <w:t>4</w:t>
      </w:r>
      <w:r w:rsidRPr="00674E56">
        <w:rPr>
          <w:rFonts w:ascii="Times New Roman" w:eastAsia="Times New Roman" w:hAnsi="Times New Roman" w:cs="Times New Roman"/>
          <w:b/>
          <w:bCs/>
          <w:color w:val="121212"/>
          <w:kern w:val="36"/>
          <w:sz w:val="48"/>
          <w:szCs w:val="48"/>
          <w:lang w:eastAsia="ru-RU"/>
        </w:rPr>
        <w:t xml:space="preserve"> год</w:t>
      </w:r>
    </w:p>
    <w:p w:rsidR="0024419A" w:rsidRPr="00674E56" w:rsidRDefault="0024419A" w:rsidP="00674E56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 </w:t>
      </w:r>
      <w:r w:rsidR="00214B6A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января 202</w:t>
      </w:r>
      <w:r w:rsidR="00214B6A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года вступает в силу приказ Министерства труда и социальной защиты от </w:t>
      </w:r>
      <w:r w:rsidR="00214B6A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27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  <w:r w:rsidR="00214B6A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12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.2023 № 1</w:t>
      </w:r>
      <w:r w:rsidR="00214B6A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14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«Об установлении размера денежной компенсации затрат на технические средства социальной реабилитации, приобретенные гражданами самостоятельно».</w:t>
      </w:r>
    </w:p>
    <w:p w:rsidR="0024419A" w:rsidRPr="00674E56" w:rsidRDefault="0024419A" w:rsidP="00674E56">
      <w:pPr>
        <w:shd w:val="clear" w:color="auto" w:fill="FFFFFF"/>
        <w:spacing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Возможность денежной компенсации предусмотрена статьей 21 Закона Республики Беларусь «О правах инвалидов и их социальной интеграции».</w:t>
      </w:r>
    </w:p>
    <w:p w:rsidR="0024419A" w:rsidRPr="00674E56" w:rsidRDefault="00D4222D" w:rsidP="00674E56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Р</w:t>
      </w:r>
      <w:r w:rsidR="0024419A"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азмеры денежной компенсации в 202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4</w:t>
      </w:r>
      <w:r w:rsidR="0024419A"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 году 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устанавливаются </w:t>
      </w:r>
      <w:r w:rsidR="0024419A"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на 10</w:t>
      </w: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наименований</w:t>
      </w:r>
      <w:r w:rsidR="0024419A"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средств реабилитации, приобретаемые гражданами самостоятельно.</w:t>
      </w:r>
    </w:p>
    <w:p w:rsidR="0024419A" w:rsidRPr="00674E56" w:rsidRDefault="0024419A" w:rsidP="00674E56">
      <w:pPr>
        <w:shd w:val="clear" w:color="auto" w:fill="FFFFFF"/>
        <w:spacing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основном это средства реабилитации для людей с инвалидностью по зрению и слуху, а также </w:t>
      </w:r>
      <w:proofErr w:type="spellStart"/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противопролежневые</w:t>
      </w:r>
      <w:proofErr w:type="spellEnd"/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матрацы и различные вспомогательные приспособления для одевания</w:t>
      </w:r>
      <w:r w:rsidR="00D4222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(раздевания)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приема и готовки пищи, удовлетворения бытовых и иных потребностей.</w:t>
      </w:r>
    </w:p>
    <w:p w:rsidR="0024419A" w:rsidRPr="00674E56" w:rsidRDefault="0024419A" w:rsidP="00674E56">
      <w:pPr>
        <w:shd w:val="clear" w:color="auto" w:fill="FFFFFF"/>
        <w:spacing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При этом для граждан сохранено право на их получение в органах по труду</w:t>
      </w:r>
      <w:proofErr w:type="gramEnd"/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занятости и социальной защите.</w:t>
      </w:r>
    </w:p>
    <w:p w:rsidR="0024419A" w:rsidRPr="00674E56" w:rsidRDefault="0024419A" w:rsidP="002441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Порядок обращения за компенсацией:</w:t>
      </w:r>
    </w:p>
    <w:p w:rsidR="0024419A" w:rsidRPr="00674E56" w:rsidRDefault="0024419A" w:rsidP="00674E56">
      <w:pPr>
        <w:shd w:val="clear" w:color="auto" w:fill="FFFFFF"/>
        <w:spacing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1.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За предоставлением денежной компенсации граждане обращаются в управления (отделы), центры социального обслуживания населения </w:t>
      </w:r>
      <w:r w:rsidR="00D4222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регистрацией 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 месту жительства</w:t>
      </w:r>
      <w:r w:rsidR="00D4222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(месту пребывания)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D4222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в течение 3 месяцев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со дня п</w:t>
      </w:r>
      <w:r w:rsidR="00D4222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риобретения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средства реабилитации.</w:t>
      </w:r>
    </w:p>
    <w:p w:rsidR="0024419A" w:rsidRPr="00674E56" w:rsidRDefault="0024419A" w:rsidP="002441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2. Документы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необходимые для получения денежной компенсации:</w:t>
      </w:r>
    </w:p>
    <w:p w:rsidR="0024419A" w:rsidRPr="00674E56" w:rsidRDefault="0024419A" w:rsidP="00674E56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заявление;</w:t>
      </w:r>
    </w:p>
    <w:p w:rsidR="0024419A" w:rsidRPr="00674E56" w:rsidRDefault="0024419A" w:rsidP="00674E56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паспорт или иной документ, удостоверяющий личность;</w:t>
      </w:r>
    </w:p>
    <w:p w:rsidR="0024419A" w:rsidRPr="00674E56" w:rsidRDefault="0024419A" w:rsidP="00674E56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-851" w:firstLine="49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гражданина, признанного в установленном порядке недееспособным;</w:t>
      </w:r>
    </w:p>
    <w:p w:rsidR="0024419A" w:rsidRPr="00674E56" w:rsidRDefault="0024419A" w:rsidP="00674E56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ИПРА инвалида или заключение ВКК;</w:t>
      </w:r>
    </w:p>
    <w:p w:rsidR="0024419A" w:rsidRPr="00674E56" w:rsidRDefault="0024419A" w:rsidP="00674E56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удостоверение инвалида и вкладыш к нему;</w:t>
      </w:r>
    </w:p>
    <w:p w:rsidR="0024419A" w:rsidRPr="00674E56" w:rsidRDefault="0024419A" w:rsidP="00674E56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-851" w:firstLine="49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документы, подтверждающие затраты на приобретение средств реабилитации, – кассовые (товарные) чеки юридических лиц, индивидуальных предпринимателей, место нахождения которых ограничивается территорией 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Республики Беларусь, с обязательным указанием наименования приобретенных средств реабилитации;</w:t>
      </w:r>
    </w:p>
    <w:p w:rsidR="0024419A" w:rsidRPr="00674E56" w:rsidRDefault="0024419A" w:rsidP="00674E56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реквизиты </w:t>
      </w:r>
      <w:r w:rsidR="00D4222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базового счета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24419A" w:rsidRPr="00674E56" w:rsidRDefault="0024419A" w:rsidP="00674E56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3.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Комиссии, созданные в комитетах по труду, занятости и социальной защиты облисполкомов и </w:t>
      </w:r>
      <w:proofErr w:type="spellStart"/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Мингорисполкома</w:t>
      </w:r>
      <w:proofErr w:type="spellEnd"/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 </w:t>
      </w: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принимают решение о предоставлении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(об отказе в предоставлении) денежной компенсац</w:t>
      </w:r>
      <w:proofErr w:type="gramStart"/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ии и ее</w:t>
      </w:r>
      <w:proofErr w:type="gramEnd"/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размере </w:t>
      </w: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в течение 15 рабочих дней.</w:t>
      </w:r>
    </w:p>
    <w:p w:rsidR="00674E56" w:rsidRPr="00674E56" w:rsidRDefault="00674E56" w:rsidP="00244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24419A" w:rsidRPr="00674E56" w:rsidRDefault="0024419A" w:rsidP="00674E56">
      <w:pPr>
        <w:shd w:val="clear" w:color="auto" w:fill="FFFFFF"/>
        <w:spacing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4. В течение 5 рабочих дней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со дня принятия решения комиссией о предоставлении (об отказе в предоставлении) денежной компенсации управления (отделы) центры социального обслуживания населения письменно </w:t>
      </w: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уведомляют гражданина.</w:t>
      </w:r>
    </w:p>
    <w:p w:rsidR="0024419A" w:rsidRPr="00674E56" w:rsidRDefault="0024419A" w:rsidP="00674E56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5. 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Денежная компенсация выплачивается </w:t>
      </w: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в течение месяца после принятия решения 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комиссией и </w:t>
      </w: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перечисляется на базовый счет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получателя.</w:t>
      </w:r>
    </w:p>
    <w:p w:rsidR="00674E56" w:rsidRPr="00674E56" w:rsidRDefault="00674E56" w:rsidP="00674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24419A" w:rsidRPr="00674E56" w:rsidRDefault="0024419A" w:rsidP="00674E56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Если стоимость средства реабилитации меньше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чем размер денежной компенсации, установленный Приказом, денежная компенсация выплачивается исходя из фактических затрат на приобретенное средство реабилитации.</w:t>
      </w:r>
    </w:p>
    <w:p w:rsidR="0024419A" w:rsidRPr="00674E56" w:rsidRDefault="0024419A" w:rsidP="00674E56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Если стоимость средства реабилитации больше</w:t>
      </w:r>
      <w:r w:rsidRPr="00674E5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чем размер денежной компенсации, установленный Приказом, денежная компенсация выплачивается в размере в соответствии с Приказом.</w:t>
      </w:r>
    </w:p>
    <w:p w:rsidR="00674E56" w:rsidRPr="00674E56" w:rsidRDefault="00674E56" w:rsidP="0067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E56" w:rsidRPr="00674E56" w:rsidRDefault="00674E56" w:rsidP="0067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E56" w:rsidRPr="00674E56" w:rsidRDefault="00674E56" w:rsidP="0067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</w:t>
      </w:r>
      <w:r w:rsidRPr="006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денежной компенсации затрат на технические средства социальной реабилитации, приобретенные гражданами самостоятельно, на 202</w:t>
      </w:r>
      <w:r w:rsidR="00D42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7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</w:t>
      </w:r>
    </w:p>
    <w:p w:rsidR="00674E56" w:rsidRPr="00674E56" w:rsidRDefault="00674E56" w:rsidP="0067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2" w:type="dxa"/>
        <w:tblInd w:w="-771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09"/>
        <w:gridCol w:w="8364"/>
        <w:gridCol w:w="1559"/>
      </w:tblGrid>
      <w:tr w:rsidR="00674E56" w:rsidRPr="00674E56" w:rsidTr="00674E56"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технического средства социальной реабилитации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за единицу, руб.</w:t>
            </w:r>
          </w:p>
        </w:tc>
      </w:tr>
      <w:tr w:rsidR="00674E56" w:rsidRPr="00674E56" w:rsidTr="00674E56"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Матрац специальный </w:t>
            </w:r>
            <w:proofErr w:type="spellStart"/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противопролежневый</w:t>
            </w:r>
            <w:proofErr w:type="spellEnd"/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 система </w:t>
            </w:r>
            <w:proofErr w:type="spellStart"/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противопролежневая</w:t>
            </w:r>
            <w:proofErr w:type="spellEnd"/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D4222D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674E56"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74E56"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74E56" w:rsidRPr="00674E56" w:rsidTr="00674E56">
        <w:tc>
          <w:tcPr>
            <w:tcW w:w="70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приспособления, предназначенные для одевания (раздевания), захвата предметов, приема и готовки пищи, удовлетворения бытовых и иных потребностей:</w:t>
            </w:r>
          </w:p>
        </w:tc>
        <w:tc>
          <w:tcPr>
            <w:tcW w:w="1559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захват для носков</w:t>
            </w:r>
          </w:p>
        </w:tc>
        <w:tc>
          <w:tcPr>
            <w:tcW w:w="1559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674E56" w:rsidRPr="00674E56" w:rsidRDefault="00674E56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захват для рубашек (одежды)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адаптированная ложка с поворотным механизмом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адаптированный нож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D4222D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38,50</w:t>
            </w: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специальный захват для банок, бутылок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D4222D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29,70</w:t>
            </w: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D4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захват </w:t>
            </w:r>
            <w:r w:rsidR="00D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активный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</w:tr>
      <w:tr w:rsidR="00674E56" w:rsidRPr="00674E56" w:rsidTr="00674E56"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Диктофон (плеер)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52,46</w:t>
            </w:r>
          </w:p>
        </w:tc>
      </w:tr>
      <w:tr w:rsidR="00674E56" w:rsidRPr="00674E56" w:rsidTr="00674E56"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Сотовый телефон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D4222D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107,06</w:t>
            </w:r>
          </w:p>
        </w:tc>
      </w:tr>
      <w:tr w:rsidR="00674E56" w:rsidRPr="00674E56" w:rsidTr="00674E56"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Сотовый телефон с программным обеспечением, синтезирующим </w:t>
            </w: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речь, и с функцией навигации (смартфон)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D4222D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271,20</w:t>
            </w:r>
          </w:p>
        </w:tc>
      </w:tr>
      <w:tr w:rsidR="00674E56" w:rsidRPr="00674E56" w:rsidTr="00674E56"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для прослушивания озвученной литературы (плеер)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4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5,45</w:t>
            </w:r>
          </w:p>
        </w:tc>
      </w:tr>
      <w:tr w:rsidR="00674E56" w:rsidRPr="00674E56" w:rsidTr="00674E56">
        <w:tc>
          <w:tcPr>
            <w:tcW w:w="70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с синтезатором речи:</w:t>
            </w:r>
          </w:p>
        </w:tc>
        <w:tc>
          <w:tcPr>
            <w:tcW w:w="1559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наручные:</w:t>
            </w:r>
          </w:p>
        </w:tc>
        <w:tc>
          <w:tcPr>
            <w:tcW w:w="1559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пластиковый корпус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металлический корпус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D4222D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68,90</w:t>
            </w:r>
          </w:p>
        </w:tc>
      </w:tr>
      <w:tr w:rsidR="00674E56" w:rsidRPr="00674E56" w:rsidTr="00674E56"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настольные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D4222D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14,40</w:t>
            </w:r>
          </w:p>
        </w:tc>
      </w:tr>
      <w:tr w:rsidR="00674E56" w:rsidRPr="00674E56" w:rsidTr="00674E56"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с усилителем звука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D4222D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461,10</w:t>
            </w:r>
          </w:p>
        </w:tc>
      </w:tr>
      <w:tr w:rsidR="00674E56" w:rsidRPr="00674E56" w:rsidTr="00674E56"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Световой будильник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D4222D" w:rsidP="00D4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137,80</w:t>
            </w:r>
            <w:bookmarkStart w:id="0" w:name="_GoBack"/>
            <w:bookmarkEnd w:id="0"/>
          </w:p>
        </w:tc>
      </w:tr>
      <w:tr w:rsidR="00674E56" w:rsidRPr="00674E56" w:rsidTr="00674E56"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Сигнализатор цифровой с вибрационной и световой индикацией для граждан с нарушением органов слуха</w:t>
            </w:r>
          </w:p>
        </w:tc>
        <w:tc>
          <w:tcPr>
            <w:tcW w:w="15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674E56" w:rsidRPr="00674E56" w:rsidRDefault="00674E56" w:rsidP="0067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395,00</w:t>
            </w:r>
          </w:p>
        </w:tc>
      </w:tr>
    </w:tbl>
    <w:p w:rsidR="003F48B4" w:rsidRDefault="003F48B4"/>
    <w:sectPr w:rsidR="003F48B4" w:rsidSect="00674E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1325"/>
    <w:multiLevelType w:val="multilevel"/>
    <w:tmpl w:val="2A4E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66"/>
    <w:rsid w:val="00214B6A"/>
    <w:rsid w:val="0024419A"/>
    <w:rsid w:val="003F48B4"/>
    <w:rsid w:val="00674E56"/>
    <w:rsid w:val="00B30266"/>
    <w:rsid w:val="00D4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Анатольевна</dc:creator>
  <cp:lastModifiedBy>Admin</cp:lastModifiedBy>
  <cp:revision>2</cp:revision>
  <dcterms:created xsi:type="dcterms:W3CDTF">2024-02-16T07:30:00Z</dcterms:created>
  <dcterms:modified xsi:type="dcterms:W3CDTF">2024-02-16T07:30:00Z</dcterms:modified>
</cp:coreProperties>
</file>